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8494B" w14:textId="2DC4F3C2" w:rsidR="000D2158" w:rsidRDefault="00113739">
      <w:r>
        <w:rPr>
          <w:noProof/>
        </w:rPr>
        <w:drawing>
          <wp:inline distT="0" distB="0" distL="0" distR="0" wp14:anchorId="77C8192A" wp14:editId="7D6DBB3E">
            <wp:extent cx="2257425" cy="838200"/>
            <wp:effectExtent l="0" t="0" r="9525" b="0"/>
            <wp:docPr id="1130275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3266" b="19223"/>
                    <a:stretch/>
                  </pic:blipFill>
                  <pic:spPr bwMode="auto">
                    <a:xfrm>
                      <a:off x="0" y="0"/>
                      <a:ext cx="2257425" cy="838200"/>
                    </a:xfrm>
                    <a:prstGeom prst="rect">
                      <a:avLst/>
                    </a:prstGeom>
                    <a:noFill/>
                    <a:ln>
                      <a:noFill/>
                    </a:ln>
                    <a:extLst>
                      <a:ext uri="{53640926-AAD7-44D8-BBD7-CCE9431645EC}">
                        <a14:shadowObscured xmlns:a14="http://schemas.microsoft.com/office/drawing/2010/main"/>
                      </a:ext>
                    </a:extLst>
                  </pic:spPr>
                </pic:pic>
              </a:graphicData>
            </a:graphic>
          </wp:inline>
        </w:drawing>
      </w:r>
      <w:r w:rsidR="005244D7">
        <w:rPr>
          <w:noProof/>
        </w:rPr>
        <w:drawing>
          <wp:inline distT="0" distB="0" distL="0" distR="0" wp14:anchorId="6B4042E7" wp14:editId="4B81F2C9">
            <wp:extent cx="2472690" cy="863686"/>
            <wp:effectExtent l="0" t="0" r="3810" b="0"/>
            <wp:docPr id="4" name="Picture 3" descr="A close up of a sign&#10;&#10;Description generated with very high confidence">
              <a:extLst xmlns:a="http://schemas.openxmlformats.org/drawingml/2006/main">
                <a:ext uri="{FF2B5EF4-FFF2-40B4-BE49-F238E27FC236}">
                  <a16:creationId xmlns:a16="http://schemas.microsoft.com/office/drawing/2014/main" id="{4CD610BC-5EAB-44DC-9FB7-43B89A7D77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 up of a sign&#10;&#10;Description generated with very high confidence">
                      <a:extLst>
                        <a:ext uri="{FF2B5EF4-FFF2-40B4-BE49-F238E27FC236}">
                          <a16:creationId xmlns:a16="http://schemas.microsoft.com/office/drawing/2014/main" id="{4CD610BC-5EAB-44DC-9FB7-43B89A7D77F7}"/>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531638" cy="884276"/>
                    </a:xfrm>
                    <a:prstGeom prst="rect">
                      <a:avLst/>
                    </a:prstGeom>
                  </pic:spPr>
                </pic:pic>
              </a:graphicData>
            </a:graphic>
          </wp:inline>
        </w:drawing>
      </w:r>
    </w:p>
    <w:p w14:paraId="2A439D5D" w14:textId="7D334D1E" w:rsidR="005244D7" w:rsidRDefault="005244D7">
      <w:pPr>
        <w:rPr>
          <w:rFonts w:cstheme="minorHAnsi"/>
          <w:sz w:val="24"/>
          <w:szCs w:val="24"/>
        </w:rPr>
      </w:pPr>
      <w:r>
        <w:rPr>
          <w:rFonts w:cstheme="minorHAnsi"/>
          <w:sz w:val="24"/>
          <w:szCs w:val="24"/>
        </w:rPr>
        <w:t xml:space="preserve">The further and higher education grant is applied for and processed through </w:t>
      </w:r>
      <w:r w:rsidRPr="00113739">
        <w:rPr>
          <w:rFonts w:cstheme="minorHAnsi"/>
          <w:b/>
          <w:bCs/>
          <w:sz w:val="24"/>
          <w:szCs w:val="24"/>
        </w:rPr>
        <w:t>SUSI.</w:t>
      </w:r>
      <w:r>
        <w:rPr>
          <w:rFonts w:cstheme="minorHAnsi"/>
          <w:sz w:val="24"/>
          <w:szCs w:val="24"/>
        </w:rPr>
        <w:t xml:space="preserve"> The application </w:t>
      </w:r>
      <w:r w:rsidR="00C0010B">
        <w:rPr>
          <w:rFonts w:cstheme="minorHAnsi"/>
          <w:sz w:val="24"/>
          <w:szCs w:val="24"/>
        </w:rPr>
        <w:t>is now open</w:t>
      </w:r>
      <w:r w:rsidR="0076286A">
        <w:rPr>
          <w:rFonts w:cstheme="minorHAnsi"/>
          <w:sz w:val="24"/>
          <w:szCs w:val="24"/>
        </w:rPr>
        <w:t xml:space="preserve"> and </w:t>
      </w:r>
      <w:r w:rsidR="00005067">
        <w:rPr>
          <w:rFonts w:cstheme="minorHAnsi"/>
          <w:sz w:val="24"/>
          <w:szCs w:val="24"/>
        </w:rPr>
        <w:t xml:space="preserve">will </w:t>
      </w:r>
      <w:r w:rsidR="0076286A">
        <w:rPr>
          <w:rFonts w:cstheme="minorHAnsi"/>
          <w:sz w:val="24"/>
          <w:szCs w:val="24"/>
        </w:rPr>
        <w:t>close in July</w:t>
      </w:r>
      <w:r w:rsidR="0037642C">
        <w:rPr>
          <w:rFonts w:cstheme="minorHAnsi"/>
          <w:sz w:val="24"/>
          <w:szCs w:val="24"/>
        </w:rPr>
        <w:t>. It will open again in August/September</w:t>
      </w:r>
      <w:r w:rsidR="008F2F3C">
        <w:rPr>
          <w:rFonts w:cstheme="minorHAnsi"/>
          <w:sz w:val="24"/>
          <w:szCs w:val="24"/>
        </w:rPr>
        <w:t xml:space="preserve"> but the earlier you apply the better</w:t>
      </w:r>
      <w:r>
        <w:rPr>
          <w:rFonts w:cstheme="minorHAnsi"/>
          <w:sz w:val="24"/>
          <w:szCs w:val="24"/>
        </w:rPr>
        <w:t xml:space="preserve">. Your eligibility for the grant is assessed on the </w:t>
      </w:r>
      <w:r w:rsidR="00113739">
        <w:rPr>
          <w:rFonts w:cstheme="minorHAnsi"/>
          <w:sz w:val="24"/>
          <w:szCs w:val="24"/>
        </w:rPr>
        <w:t xml:space="preserve">gross </w:t>
      </w:r>
      <w:r w:rsidR="003C084F">
        <w:rPr>
          <w:rFonts w:cstheme="minorHAnsi"/>
          <w:sz w:val="24"/>
          <w:szCs w:val="24"/>
        </w:rPr>
        <w:t xml:space="preserve">household </w:t>
      </w:r>
      <w:r w:rsidR="00EE5E23">
        <w:rPr>
          <w:rFonts w:cstheme="minorHAnsi"/>
          <w:sz w:val="24"/>
          <w:szCs w:val="24"/>
        </w:rPr>
        <w:t xml:space="preserve">reckonable </w:t>
      </w:r>
      <w:r w:rsidR="003C084F">
        <w:rPr>
          <w:rFonts w:cstheme="minorHAnsi"/>
          <w:sz w:val="24"/>
          <w:szCs w:val="24"/>
        </w:rPr>
        <w:t>income</w:t>
      </w:r>
      <w:r w:rsidR="00FC7E89">
        <w:rPr>
          <w:rFonts w:cstheme="minorHAnsi"/>
          <w:sz w:val="24"/>
          <w:szCs w:val="24"/>
        </w:rPr>
        <w:t xml:space="preserve"> for the period of January to December 2025</w:t>
      </w:r>
      <w:r>
        <w:rPr>
          <w:rFonts w:cstheme="minorHAnsi"/>
          <w:sz w:val="24"/>
          <w:szCs w:val="24"/>
        </w:rPr>
        <w:t xml:space="preserve">. </w:t>
      </w:r>
      <w:r w:rsidR="0076286A">
        <w:rPr>
          <w:rFonts w:cstheme="minorHAnsi"/>
          <w:sz w:val="24"/>
          <w:szCs w:val="24"/>
        </w:rPr>
        <w:t xml:space="preserve">You can apply for a grant if you are studying a full-time university or PLC course. </w:t>
      </w:r>
      <w:r>
        <w:rPr>
          <w:rFonts w:cstheme="minorHAnsi"/>
          <w:sz w:val="24"/>
          <w:szCs w:val="24"/>
        </w:rPr>
        <w:t>The amount you receive depends on the household income.</w:t>
      </w:r>
    </w:p>
    <w:p w14:paraId="46B5D7E2" w14:textId="7405B9D9" w:rsidR="005244D7" w:rsidRPr="00BC728C" w:rsidRDefault="005244D7">
      <w:pPr>
        <w:rPr>
          <w:rFonts w:cstheme="minorHAnsi"/>
          <w:b/>
          <w:bCs/>
          <w:color w:val="FF0066"/>
          <w:sz w:val="24"/>
          <w:szCs w:val="24"/>
          <w:u w:val="single"/>
        </w:rPr>
      </w:pPr>
      <w:r w:rsidRPr="00BC728C">
        <w:rPr>
          <w:rFonts w:cstheme="minorHAnsi"/>
          <w:b/>
          <w:bCs/>
          <w:color w:val="FF0066"/>
          <w:sz w:val="24"/>
          <w:szCs w:val="24"/>
          <w:u w:val="single"/>
        </w:rPr>
        <w:t>For 202</w:t>
      </w:r>
      <w:r w:rsidR="00BD1298" w:rsidRPr="00BC728C">
        <w:rPr>
          <w:rFonts w:cstheme="minorHAnsi"/>
          <w:b/>
          <w:bCs/>
          <w:color w:val="FF0066"/>
          <w:sz w:val="24"/>
          <w:szCs w:val="24"/>
          <w:u w:val="single"/>
        </w:rPr>
        <w:t>6</w:t>
      </w:r>
      <w:r w:rsidR="00BC728C" w:rsidRPr="00BC728C">
        <w:rPr>
          <w:rFonts w:cstheme="minorHAnsi"/>
          <w:b/>
          <w:bCs/>
          <w:color w:val="FF0066"/>
          <w:sz w:val="24"/>
          <w:szCs w:val="24"/>
          <w:u w:val="single"/>
        </w:rPr>
        <w:t>/2027</w:t>
      </w:r>
      <w:r w:rsidRPr="00BC728C">
        <w:rPr>
          <w:rFonts w:cstheme="minorHAnsi"/>
          <w:b/>
          <w:bCs/>
          <w:color w:val="FF0066"/>
          <w:sz w:val="24"/>
          <w:szCs w:val="24"/>
          <w:u w:val="single"/>
        </w:rPr>
        <w:t>:</w:t>
      </w:r>
    </w:p>
    <w:p w14:paraId="749157AF" w14:textId="2866F505" w:rsidR="005244D7" w:rsidRPr="005244D7" w:rsidRDefault="005244D7" w:rsidP="005244D7">
      <w:pPr>
        <w:pStyle w:val="ListParagraph"/>
        <w:numPr>
          <w:ilvl w:val="0"/>
          <w:numId w:val="1"/>
        </w:numPr>
        <w:spacing w:line="276" w:lineRule="auto"/>
        <w:rPr>
          <w:rFonts w:asciiTheme="minorHAnsi" w:hAnsiTheme="minorHAnsi" w:cstheme="minorHAnsi"/>
        </w:rPr>
      </w:pPr>
      <w:r w:rsidRPr="005244D7">
        <w:rPr>
          <w:rFonts w:asciiTheme="minorHAnsi" w:eastAsiaTheme="minorEastAsia" w:hAnsiTheme="minorHAnsi" w:cstheme="minorHAnsi"/>
          <w:color w:val="000000" w:themeColor="text1"/>
          <w:kern w:val="24"/>
          <w:lang w:val="en-IE"/>
        </w:rPr>
        <w:t xml:space="preserve">To receive a full 100% rate the </w:t>
      </w:r>
      <w:r w:rsidR="00113739">
        <w:rPr>
          <w:rFonts w:asciiTheme="minorHAnsi" w:eastAsiaTheme="minorEastAsia" w:hAnsiTheme="minorHAnsi" w:cstheme="minorHAnsi"/>
          <w:color w:val="000000" w:themeColor="text1"/>
          <w:kern w:val="24"/>
          <w:lang w:val="en-IE"/>
        </w:rPr>
        <w:t xml:space="preserve">gross </w:t>
      </w:r>
      <w:r w:rsidRPr="005244D7">
        <w:rPr>
          <w:rFonts w:asciiTheme="minorHAnsi" w:eastAsiaTheme="minorEastAsia" w:hAnsiTheme="minorHAnsi" w:cstheme="minorHAnsi"/>
          <w:color w:val="000000" w:themeColor="text1"/>
          <w:kern w:val="24"/>
          <w:lang w:val="en-IE"/>
        </w:rPr>
        <w:t>household income for 202</w:t>
      </w:r>
      <w:r w:rsidR="00F21535">
        <w:rPr>
          <w:rFonts w:asciiTheme="minorHAnsi" w:eastAsiaTheme="minorEastAsia" w:hAnsiTheme="minorHAnsi" w:cstheme="minorHAnsi"/>
          <w:color w:val="000000" w:themeColor="text1"/>
          <w:kern w:val="24"/>
          <w:lang w:val="en-IE"/>
        </w:rPr>
        <w:t>5</w:t>
      </w:r>
      <w:r w:rsidRPr="005244D7">
        <w:rPr>
          <w:rFonts w:asciiTheme="minorHAnsi" w:eastAsiaTheme="minorEastAsia" w:hAnsiTheme="minorHAnsi" w:cstheme="minorHAnsi"/>
          <w:color w:val="000000" w:themeColor="text1"/>
          <w:kern w:val="24"/>
          <w:lang w:val="en-IE"/>
        </w:rPr>
        <w:t xml:space="preserve"> must be less than </w:t>
      </w:r>
      <w:r>
        <w:rPr>
          <w:rFonts w:asciiTheme="minorHAnsi" w:eastAsiaTheme="minorEastAsia" w:hAnsiTheme="minorHAnsi" w:cstheme="minorHAnsi"/>
          <w:color w:val="000000" w:themeColor="text1"/>
          <w:kern w:val="24"/>
          <w:lang w:val="en-IE"/>
        </w:rPr>
        <w:t xml:space="preserve">        </w:t>
      </w:r>
      <w:r w:rsidRPr="005244D7">
        <w:rPr>
          <w:rFonts w:asciiTheme="minorHAnsi" w:eastAsiaTheme="minorEastAsia" w:hAnsiTheme="minorHAnsi" w:cstheme="minorHAnsi"/>
          <w:b/>
          <w:bCs/>
          <w:color w:val="000000" w:themeColor="text1"/>
          <w:kern w:val="24"/>
          <w:lang w:val="en-IE"/>
        </w:rPr>
        <w:t>€</w:t>
      </w:r>
      <w:r w:rsidR="00A040C9">
        <w:rPr>
          <w:rFonts w:asciiTheme="minorHAnsi" w:eastAsiaTheme="minorEastAsia" w:hAnsiTheme="minorHAnsi" w:cstheme="minorHAnsi"/>
          <w:b/>
          <w:bCs/>
          <w:color w:val="000000" w:themeColor="text1"/>
          <w:kern w:val="24"/>
          <w:lang w:val="en-IE"/>
        </w:rPr>
        <w:t>4</w:t>
      </w:r>
      <w:r w:rsidR="0076286A">
        <w:rPr>
          <w:rFonts w:asciiTheme="minorHAnsi" w:eastAsiaTheme="minorEastAsia" w:hAnsiTheme="minorHAnsi" w:cstheme="minorHAnsi"/>
          <w:b/>
          <w:bCs/>
          <w:color w:val="000000" w:themeColor="text1"/>
          <w:kern w:val="24"/>
          <w:lang w:val="en-IE"/>
        </w:rPr>
        <w:t xml:space="preserve">7,010 </w:t>
      </w:r>
      <w:r w:rsidR="0076286A">
        <w:rPr>
          <w:rFonts w:asciiTheme="minorHAnsi" w:eastAsiaTheme="minorEastAsia" w:hAnsiTheme="minorHAnsi" w:cstheme="minorHAnsi"/>
          <w:color w:val="000000" w:themeColor="text1"/>
          <w:kern w:val="24"/>
          <w:lang w:val="en-IE"/>
        </w:rPr>
        <w:t>(</w:t>
      </w:r>
      <w:r w:rsidR="0076286A" w:rsidRPr="00893852">
        <w:rPr>
          <w:rFonts w:asciiTheme="minorHAnsi" w:eastAsiaTheme="minorEastAsia" w:hAnsiTheme="minorHAnsi" w:cstheme="minorHAnsi"/>
          <w:i/>
          <w:iCs/>
          <w:color w:val="000000" w:themeColor="text1"/>
          <w:kern w:val="24"/>
          <w:lang w:val="en-IE"/>
        </w:rPr>
        <w:t>for up to 4 dependent children</w:t>
      </w:r>
      <w:r w:rsidR="00893852">
        <w:rPr>
          <w:rFonts w:asciiTheme="minorHAnsi" w:eastAsiaTheme="minorEastAsia" w:hAnsiTheme="minorHAnsi" w:cstheme="minorHAnsi"/>
          <w:color w:val="000000" w:themeColor="text1"/>
          <w:kern w:val="24"/>
          <w:lang w:val="en-IE"/>
        </w:rPr>
        <w:t xml:space="preserve">, </w:t>
      </w:r>
      <w:r w:rsidR="00893852" w:rsidRPr="00FE0832">
        <w:rPr>
          <w:rFonts w:asciiTheme="minorHAnsi" w:eastAsiaTheme="minorEastAsia" w:hAnsiTheme="minorHAnsi" w:cstheme="minorHAnsi"/>
          <w:i/>
          <w:iCs/>
          <w:color w:val="000000" w:themeColor="text1"/>
          <w:kern w:val="24"/>
          <w:lang w:val="en-IE"/>
        </w:rPr>
        <w:t xml:space="preserve">if a dependent is </w:t>
      </w:r>
      <w:r w:rsidR="00FE0832" w:rsidRPr="00FE0832">
        <w:rPr>
          <w:rFonts w:asciiTheme="minorHAnsi" w:eastAsiaTheme="minorEastAsia" w:hAnsiTheme="minorHAnsi" w:cstheme="minorHAnsi"/>
          <w:i/>
          <w:iCs/>
          <w:color w:val="000000" w:themeColor="text1"/>
          <w:kern w:val="24"/>
          <w:lang w:val="en-IE"/>
        </w:rPr>
        <w:t>studying a full-time course, this increases by €4,950</w:t>
      </w:r>
      <w:r w:rsidR="0076286A" w:rsidRPr="00FE0832">
        <w:rPr>
          <w:rFonts w:asciiTheme="minorHAnsi" w:eastAsiaTheme="minorEastAsia" w:hAnsiTheme="minorHAnsi" w:cstheme="minorHAnsi"/>
          <w:i/>
          <w:iCs/>
          <w:color w:val="000000" w:themeColor="text1"/>
          <w:kern w:val="24"/>
          <w:lang w:val="en-IE"/>
        </w:rPr>
        <w:t>)</w:t>
      </w:r>
      <w:r w:rsidR="00E174ED" w:rsidRPr="00FE0832">
        <w:rPr>
          <w:rFonts w:asciiTheme="minorHAnsi" w:eastAsiaTheme="minorEastAsia" w:hAnsiTheme="minorHAnsi" w:cstheme="minorHAnsi"/>
          <w:b/>
          <w:bCs/>
          <w:i/>
          <w:iCs/>
          <w:color w:val="000000" w:themeColor="text1"/>
          <w:kern w:val="24"/>
          <w:lang w:val="en-IE"/>
        </w:rPr>
        <w:t>.</w:t>
      </w:r>
      <w:r w:rsidR="00E174ED">
        <w:rPr>
          <w:rFonts w:asciiTheme="minorHAnsi" w:eastAsiaTheme="minorEastAsia" w:hAnsiTheme="minorHAnsi" w:cstheme="minorHAnsi"/>
          <w:b/>
          <w:bCs/>
          <w:color w:val="000000" w:themeColor="text1"/>
          <w:kern w:val="24"/>
          <w:lang w:val="en-IE"/>
        </w:rPr>
        <w:t xml:space="preserve"> </w:t>
      </w:r>
    </w:p>
    <w:p w14:paraId="06DDCE43" w14:textId="1D716285" w:rsidR="005244D7" w:rsidRPr="005244D7" w:rsidRDefault="005244D7" w:rsidP="005244D7">
      <w:pPr>
        <w:pStyle w:val="ListParagraph"/>
        <w:numPr>
          <w:ilvl w:val="0"/>
          <w:numId w:val="1"/>
        </w:numPr>
        <w:spacing w:line="276" w:lineRule="auto"/>
        <w:rPr>
          <w:rFonts w:asciiTheme="minorHAnsi" w:hAnsiTheme="minorHAnsi" w:cstheme="minorHAnsi"/>
        </w:rPr>
      </w:pPr>
      <w:r w:rsidRPr="005244D7">
        <w:rPr>
          <w:rFonts w:asciiTheme="minorHAnsi" w:eastAsiaTheme="minorEastAsia" w:hAnsiTheme="minorHAnsi" w:cstheme="minorHAnsi"/>
          <w:b/>
          <w:bCs/>
          <w:color w:val="000000" w:themeColor="text1"/>
          <w:kern w:val="24"/>
          <w:lang w:val="en-IE"/>
        </w:rPr>
        <w:t xml:space="preserve">The student will receive </w:t>
      </w:r>
      <w:r w:rsidRPr="005244D7">
        <w:rPr>
          <w:rFonts w:asciiTheme="minorHAnsi" w:eastAsiaTheme="minorEastAsia" w:hAnsiTheme="minorHAnsi" w:cstheme="minorHAnsi"/>
          <w:b/>
          <w:bCs/>
          <w:color w:val="95279D"/>
          <w:kern w:val="24"/>
          <w:lang w:val="en-IE"/>
        </w:rPr>
        <w:t>€1,</w:t>
      </w:r>
      <w:r w:rsidR="00E174ED">
        <w:rPr>
          <w:rFonts w:asciiTheme="minorHAnsi" w:eastAsiaTheme="minorEastAsia" w:hAnsiTheme="minorHAnsi" w:cstheme="minorHAnsi"/>
          <w:b/>
          <w:bCs/>
          <w:color w:val="95279D"/>
          <w:kern w:val="24"/>
          <w:lang w:val="en-IE"/>
        </w:rPr>
        <w:t>774</w:t>
      </w:r>
      <w:r w:rsidRPr="005244D7">
        <w:rPr>
          <w:rFonts w:asciiTheme="minorHAnsi" w:eastAsiaTheme="minorEastAsia" w:hAnsiTheme="minorHAnsi" w:cstheme="minorHAnsi"/>
          <w:b/>
          <w:bCs/>
          <w:color w:val="95279D"/>
          <w:kern w:val="24"/>
          <w:lang w:val="en-IE"/>
        </w:rPr>
        <w:t xml:space="preserve"> </w:t>
      </w:r>
      <w:r w:rsidRPr="005244D7">
        <w:rPr>
          <w:rFonts w:asciiTheme="minorHAnsi" w:eastAsiaTheme="minorEastAsia" w:hAnsiTheme="minorHAnsi" w:cstheme="minorHAnsi"/>
          <w:b/>
          <w:bCs/>
          <w:color w:val="000000" w:themeColor="text1"/>
          <w:kern w:val="24"/>
          <w:lang w:val="en-IE"/>
        </w:rPr>
        <w:t xml:space="preserve">per academic year if they live within </w:t>
      </w:r>
      <w:r w:rsidR="00E174ED">
        <w:rPr>
          <w:rFonts w:asciiTheme="minorHAnsi" w:eastAsiaTheme="minorEastAsia" w:hAnsiTheme="minorHAnsi" w:cstheme="minorHAnsi"/>
          <w:b/>
          <w:bCs/>
          <w:color w:val="000000" w:themeColor="text1"/>
          <w:kern w:val="24"/>
          <w:lang w:val="en-IE"/>
        </w:rPr>
        <w:t>30</w:t>
      </w:r>
      <w:r w:rsidRPr="005244D7">
        <w:rPr>
          <w:rFonts w:asciiTheme="minorHAnsi" w:eastAsiaTheme="minorEastAsia" w:hAnsiTheme="minorHAnsi" w:cstheme="minorHAnsi"/>
          <w:b/>
          <w:bCs/>
          <w:color w:val="000000" w:themeColor="text1"/>
          <w:kern w:val="24"/>
          <w:lang w:val="en-IE"/>
        </w:rPr>
        <w:t xml:space="preserve"> km of the college</w:t>
      </w:r>
    </w:p>
    <w:p w14:paraId="063E9338" w14:textId="7B46F00F" w:rsidR="005244D7" w:rsidRPr="005244D7" w:rsidRDefault="005244D7" w:rsidP="005244D7">
      <w:pPr>
        <w:pStyle w:val="ListParagraph"/>
        <w:numPr>
          <w:ilvl w:val="0"/>
          <w:numId w:val="1"/>
        </w:numPr>
        <w:spacing w:line="276" w:lineRule="auto"/>
        <w:rPr>
          <w:rFonts w:asciiTheme="minorHAnsi" w:hAnsiTheme="minorHAnsi" w:cstheme="minorHAnsi"/>
        </w:rPr>
      </w:pPr>
      <w:r w:rsidRPr="005244D7">
        <w:rPr>
          <w:rFonts w:asciiTheme="minorHAnsi" w:eastAsiaTheme="minorEastAsia" w:hAnsiTheme="minorHAnsi" w:cstheme="minorHAnsi"/>
          <w:b/>
          <w:bCs/>
          <w:color w:val="000000" w:themeColor="text1"/>
          <w:kern w:val="24"/>
          <w:lang w:val="en-IE"/>
        </w:rPr>
        <w:t xml:space="preserve"> The student will receive </w:t>
      </w:r>
      <w:r w:rsidRPr="005244D7">
        <w:rPr>
          <w:rFonts w:asciiTheme="minorHAnsi" w:eastAsiaTheme="minorEastAsia" w:hAnsiTheme="minorHAnsi" w:cstheme="minorHAnsi"/>
          <w:b/>
          <w:bCs/>
          <w:color w:val="B70D97"/>
          <w:kern w:val="24"/>
          <w:lang w:val="en-IE"/>
        </w:rPr>
        <w:t>€</w:t>
      </w:r>
      <w:r w:rsidR="00E174ED">
        <w:rPr>
          <w:rFonts w:asciiTheme="minorHAnsi" w:eastAsiaTheme="minorEastAsia" w:hAnsiTheme="minorHAnsi" w:cstheme="minorHAnsi"/>
          <w:b/>
          <w:bCs/>
          <w:color w:val="B70D97"/>
          <w:kern w:val="24"/>
          <w:lang w:val="en-IE"/>
        </w:rPr>
        <w:t>4,</w:t>
      </w:r>
      <w:r w:rsidR="009F563A">
        <w:rPr>
          <w:rFonts w:asciiTheme="minorHAnsi" w:eastAsiaTheme="minorEastAsia" w:hAnsiTheme="minorHAnsi" w:cstheme="minorHAnsi"/>
          <w:b/>
          <w:bCs/>
          <w:color w:val="B70D97"/>
          <w:kern w:val="24"/>
          <w:lang w:val="en-IE"/>
        </w:rPr>
        <w:t>722</w:t>
      </w:r>
      <w:r w:rsidRPr="005244D7">
        <w:rPr>
          <w:rFonts w:asciiTheme="minorHAnsi" w:eastAsiaTheme="minorEastAsia" w:hAnsiTheme="minorHAnsi" w:cstheme="minorHAnsi"/>
          <w:b/>
          <w:bCs/>
          <w:color w:val="B70D97"/>
          <w:kern w:val="24"/>
          <w:lang w:val="en-IE"/>
        </w:rPr>
        <w:t xml:space="preserve"> </w:t>
      </w:r>
      <w:r w:rsidRPr="005244D7">
        <w:rPr>
          <w:rFonts w:asciiTheme="minorHAnsi" w:eastAsiaTheme="minorEastAsia" w:hAnsiTheme="minorHAnsi" w:cstheme="minorHAnsi"/>
          <w:b/>
          <w:bCs/>
          <w:color w:val="000000" w:themeColor="text1"/>
          <w:kern w:val="24"/>
          <w:lang w:val="en-IE"/>
        </w:rPr>
        <w:t xml:space="preserve">per academic year if they live over </w:t>
      </w:r>
      <w:r w:rsidR="00E174ED">
        <w:rPr>
          <w:rFonts w:asciiTheme="minorHAnsi" w:eastAsiaTheme="minorEastAsia" w:hAnsiTheme="minorHAnsi" w:cstheme="minorHAnsi"/>
          <w:b/>
          <w:bCs/>
          <w:color w:val="000000" w:themeColor="text1"/>
          <w:kern w:val="24"/>
          <w:lang w:val="en-IE"/>
        </w:rPr>
        <w:t>30</w:t>
      </w:r>
      <w:r w:rsidRPr="005244D7">
        <w:rPr>
          <w:rFonts w:asciiTheme="minorHAnsi" w:eastAsiaTheme="minorEastAsia" w:hAnsiTheme="minorHAnsi" w:cstheme="minorHAnsi"/>
          <w:b/>
          <w:bCs/>
          <w:color w:val="000000" w:themeColor="text1"/>
          <w:kern w:val="24"/>
          <w:lang w:val="en-IE"/>
        </w:rPr>
        <w:t xml:space="preserve"> km of the college </w:t>
      </w:r>
      <w:r w:rsidR="00113739" w:rsidRPr="00113739">
        <w:rPr>
          <w:rFonts w:asciiTheme="minorHAnsi" w:eastAsiaTheme="minorEastAsia" w:hAnsiTheme="minorHAnsi" w:cstheme="minorHAnsi"/>
          <w:i/>
          <w:iCs/>
          <w:color w:val="000000" w:themeColor="text1"/>
          <w:kern w:val="24"/>
          <w:lang w:val="en-IE"/>
        </w:rPr>
        <w:t>(€</w:t>
      </w:r>
      <w:r w:rsidR="00512554">
        <w:rPr>
          <w:rFonts w:asciiTheme="minorHAnsi" w:eastAsiaTheme="minorEastAsia" w:hAnsiTheme="minorHAnsi" w:cstheme="minorHAnsi"/>
          <w:i/>
          <w:iCs/>
          <w:color w:val="000000" w:themeColor="text1"/>
          <w:kern w:val="24"/>
          <w:lang w:val="en-IE"/>
        </w:rPr>
        <w:t>525</w:t>
      </w:r>
      <w:r w:rsidR="00113739" w:rsidRPr="00113739">
        <w:rPr>
          <w:rFonts w:asciiTheme="minorHAnsi" w:eastAsiaTheme="minorEastAsia" w:hAnsiTheme="minorHAnsi" w:cstheme="minorHAnsi"/>
          <w:i/>
          <w:iCs/>
          <w:color w:val="000000" w:themeColor="text1"/>
          <w:kern w:val="24"/>
          <w:lang w:val="en-IE"/>
        </w:rPr>
        <w:t xml:space="preserve"> per month for 9 months)</w:t>
      </w:r>
    </w:p>
    <w:p w14:paraId="29A28BA2" w14:textId="33A4229A" w:rsidR="005244D7" w:rsidRPr="005244D7" w:rsidRDefault="005244D7" w:rsidP="005244D7">
      <w:pPr>
        <w:pStyle w:val="ListParagraph"/>
        <w:numPr>
          <w:ilvl w:val="0"/>
          <w:numId w:val="1"/>
        </w:numPr>
        <w:spacing w:line="276" w:lineRule="auto"/>
        <w:rPr>
          <w:rFonts w:asciiTheme="minorHAnsi" w:hAnsiTheme="minorHAnsi" w:cstheme="minorHAnsi"/>
        </w:rPr>
      </w:pPr>
      <w:r w:rsidRPr="005244D7">
        <w:rPr>
          <w:rFonts w:asciiTheme="minorHAnsi" w:eastAsiaTheme="minorEastAsia" w:hAnsiTheme="minorHAnsi" w:cstheme="minorHAnsi"/>
          <w:b/>
          <w:bCs/>
          <w:color w:val="000000" w:themeColor="text1"/>
          <w:kern w:val="24"/>
          <w:lang w:val="en-IE"/>
        </w:rPr>
        <w:t xml:space="preserve">The student will also receive the </w:t>
      </w:r>
      <w:r w:rsidRPr="005244D7">
        <w:rPr>
          <w:rFonts w:asciiTheme="minorHAnsi" w:eastAsiaTheme="minorEastAsia" w:hAnsiTheme="minorHAnsi" w:cstheme="minorHAnsi"/>
          <w:b/>
          <w:bCs/>
          <w:color w:val="95279D"/>
          <w:kern w:val="24"/>
          <w:lang w:val="en-IE"/>
        </w:rPr>
        <w:t>€</w:t>
      </w:r>
      <w:r w:rsidR="00C46BFD">
        <w:rPr>
          <w:rFonts w:asciiTheme="minorHAnsi" w:eastAsiaTheme="minorEastAsia" w:hAnsiTheme="minorHAnsi" w:cstheme="minorHAnsi"/>
          <w:b/>
          <w:bCs/>
          <w:color w:val="95279D"/>
          <w:kern w:val="24"/>
          <w:lang w:val="en-IE"/>
        </w:rPr>
        <w:t>2</w:t>
      </w:r>
      <w:r w:rsidRPr="005244D7">
        <w:rPr>
          <w:rFonts w:asciiTheme="minorHAnsi" w:eastAsiaTheme="minorEastAsia" w:hAnsiTheme="minorHAnsi" w:cstheme="minorHAnsi"/>
          <w:b/>
          <w:bCs/>
          <w:color w:val="95279D"/>
          <w:kern w:val="24"/>
          <w:lang w:val="en-IE"/>
        </w:rPr>
        <w:t>,</w:t>
      </w:r>
      <w:r w:rsidR="00C46BFD">
        <w:rPr>
          <w:rFonts w:asciiTheme="minorHAnsi" w:eastAsiaTheme="minorEastAsia" w:hAnsiTheme="minorHAnsi" w:cstheme="minorHAnsi"/>
          <w:b/>
          <w:bCs/>
          <w:color w:val="95279D"/>
          <w:kern w:val="24"/>
          <w:lang w:val="en-IE"/>
        </w:rPr>
        <w:t>5</w:t>
      </w:r>
      <w:r w:rsidRPr="005244D7">
        <w:rPr>
          <w:rFonts w:asciiTheme="minorHAnsi" w:eastAsiaTheme="minorEastAsia" w:hAnsiTheme="minorHAnsi" w:cstheme="minorHAnsi"/>
          <w:b/>
          <w:bCs/>
          <w:color w:val="95279D"/>
          <w:kern w:val="24"/>
          <w:lang w:val="en-IE"/>
        </w:rPr>
        <w:t xml:space="preserve">00 </w:t>
      </w:r>
      <w:r w:rsidRPr="005244D7">
        <w:rPr>
          <w:rFonts w:asciiTheme="minorHAnsi" w:eastAsiaTheme="minorEastAsia" w:hAnsiTheme="minorHAnsi" w:cstheme="minorHAnsi"/>
          <w:b/>
          <w:bCs/>
          <w:color w:val="000000" w:themeColor="text1"/>
          <w:kern w:val="24"/>
          <w:lang w:val="en-IE"/>
        </w:rPr>
        <w:t xml:space="preserve">student contribution </w:t>
      </w:r>
      <w:r>
        <w:rPr>
          <w:rFonts w:asciiTheme="minorHAnsi" w:eastAsiaTheme="minorEastAsia" w:hAnsiTheme="minorHAnsi" w:cstheme="minorHAnsi"/>
          <w:b/>
          <w:bCs/>
          <w:color w:val="000000" w:themeColor="text1"/>
          <w:kern w:val="24"/>
          <w:lang w:val="en-IE"/>
        </w:rPr>
        <w:t>(fees)</w:t>
      </w:r>
      <w:r w:rsidR="0076286A">
        <w:rPr>
          <w:rFonts w:asciiTheme="minorHAnsi" w:eastAsiaTheme="minorEastAsia" w:hAnsiTheme="minorHAnsi" w:cstheme="minorHAnsi"/>
          <w:b/>
          <w:bCs/>
          <w:color w:val="000000" w:themeColor="text1"/>
          <w:kern w:val="24"/>
          <w:lang w:val="en-IE"/>
        </w:rPr>
        <w:t xml:space="preserve">. </w:t>
      </w:r>
    </w:p>
    <w:p w14:paraId="14048E18" w14:textId="77777777" w:rsidR="005244D7" w:rsidRPr="005244D7" w:rsidRDefault="005244D7" w:rsidP="005244D7">
      <w:pPr>
        <w:pStyle w:val="ListParagraph"/>
        <w:spacing w:line="276" w:lineRule="auto"/>
        <w:rPr>
          <w:rFonts w:asciiTheme="minorHAnsi" w:hAnsiTheme="minorHAnsi" w:cstheme="minorHAnsi"/>
        </w:rPr>
      </w:pPr>
    </w:p>
    <w:p w14:paraId="09C89EB4" w14:textId="20CC4763" w:rsidR="005244D7" w:rsidRPr="005244D7" w:rsidRDefault="005244D7" w:rsidP="005244D7">
      <w:pPr>
        <w:pStyle w:val="ListParagraph"/>
        <w:numPr>
          <w:ilvl w:val="0"/>
          <w:numId w:val="2"/>
        </w:numPr>
        <w:spacing w:line="276" w:lineRule="auto"/>
        <w:rPr>
          <w:rFonts w:asciiTheme="minorHAnsi" w:hAnsiTheme="minorHAnsi" w:cstheme="minorHAnsi"/>
        </w:rPr>
      </w:pPr>
      <w:r w:rsidRPr="005244D7">
        <w:rPr>
          <w:rFonts w:asciiTheme="minorHAnsi" w:eastAsiaTheme="minorEastAsia" w:hAnsiTheme="minorHAnsi" w:cstheme="minorHAnsi"/>
          <w:color w:val="000000" w:themeColor="text1"/>
          <w:kern w:val="24"/>
          <w:lang w:val="en-US"/>
        </w:rPr>
        <w:t xml:space="preserve">Where the Household Income is less than </w:t>
      </w:r>
      <w:r w:rsidRPr="00113739">
        <w:rPr>
          <w:rFonts w:asciiTheme="minorHAnsi" w:eastAsiaTheme="minorEastAsia" w:hAnsiTheme="minorHAnsi" w:cstheme="minorHAnsi"/>
          <w:b/>
          <w:bCs/>
          <w:color w:val="FF0066"/>
          <w:kern w:val="24"/>
          <w:lang w:val="en-US"/>
        </w:rPr>
        <w:t>€2</w:t>
      </w:r>
      <w:r w:rsidR="006D71A9">
        <w:rPr>
          <w:rFonts w:asciiTheme="minorHAnsi" w:eastAsiaTheme="minorEastAsia" w:hAnsiTheme="minorHAnsi" w:cstheme="minorHAnsi"/>
          <w:b/>
          <w:bCs/>
          <w:color w:val="FF0066"/>
          <w:kern w:val="24"/>
          <w:lang w:val="en-US"/>
        </w:rPr>
        <w:t>8</w:t>
      </w:r>
      <w:r w:rsidR="003B0AA4" w:rsidRPr="00113739">
        <w:rPr>
          <w:rFonts w:asciiTheme="minorHAnsi" w:eastAsiaTheme="minorEastAsia" w:hAnsiTheme="minorHAnsi" w:cstheme="minorHAnsi"/>
          <w:b/>
          <w:bCs/>
          <w:color w:val="FF0066"/>
          <w:kern w:val="24"/>
          <w:lang w:val="en-US"/>
        </w:rPr>
        <w:t>,</w:t>
      </w:r>
      <w:r w:rsidR="006D71A9">
        <w:rPr>
          <w:rFonts w:asciiTheme="minorHAnsi" w:eastAsiaTheme="minorEastAsia" w:hAnsiTheme="minorHAnsi" w:cstheme="minorHAnsi"/>
          <w:b/>
          <w:bCs/>
          <w:color w:val="FF0066"/>
          <w:kern w:val="24"/>
          <w:lang w:val="en-US"/>
        </w:rPr>
        <w:t>6</w:t>
      </w:r>
      <w:r w:rsidR="003B0AA4" w:rsidRPr="00113739">
        <w:rPr>
          <w:rFonts w:asciiTheme="minorHAnsi" w:eastAsiaTheme="minorEastAsia" w:hAnsiTheme="minorHAnsi" w:cstheme="minorHAnsi"/>
          <w:b/>
          <w:bCs/>
          <w:color w:val="FF0066"/>
          <w:kern w:val="24"/>
          <w:lang w:val="en-US"/>
        </w:rPr>
        <w:t>00</w:t>
      </w:r>
      <w:r w:rsidRPr="005244D7">
        <w:rPr>
          <w:rFonts w:asciiTheme="minorHAnsi" w:eastAsiaTheme="minorEastAsia" w:hAnsiTheme="minorHAnsi" w:cstheme="minorHAnsi"/>
          <w:color w:val="FF0066"/>
          <w:kern w:val="24"/>
          <w:lang w:val="en-US"/>
        </w:rPr>
        <w:t xml:space="preserve"> </w:t>
      </w:r>
      <w:r w:rsidRPr="005244D7">
        <w:rPr>
          <w:rFonts w:asciiTheme="minorHAnsi" w:eastAsiaTheme="minorEastAsia" w:hAnsiTheme="minorHAnsi" w:cstheme="minorHAnsi"/>
          <w:color w:val="000000" w:themeColor="text1"/>
          <w:kern w:val="24"/>
          <w:lang w:val="en-US"/>
        </w:rPr>
        <w:t xml:space="preserve">and includes an eligible long-term Department of Social Protection Payment (list of eligible payments found on </w:t>
      </w:r>
      <w:hyperlink r:id="rId7" w:history="1">
        <w:r w:rsidRPr="005244D7">
          <w:rPr>
            <w:rStyle w:val="Hyperlink"/>
            <w:rFonts w:asciiTheme="minorHAnsi" w:eastAsiaTheme="minorEastAsia" w:hAnsiTheme="minorHAnsi" w:cstheme="minorHAnsi"/>
            <w:color w:val="000000" w:themeColor="text1"/>
            <w:kern w:val="24"/>
            <w:lang w:val="en-US"/>
          </w:rPr>
          <w:t>www.susi.ie-</w:t>
        </w:r>
      </w:hyperlink>
      <w:r w:rsidRPr="005244D7">
        <w:rPr>
          <w:rFonts w:asciiTheme="minorHAnsi" w:eastAsiaTheme="minorEastAsia" w:hAnsiTheme="minorHAnsi" w:cstheme="minorHAnsi"/>
          <w:color w:val="000000" w:themeColor="text1"/>
          <w:kern w:val="24"/>
          <w:lang w:val="en-US"/>
        </w:rPr>
        <w:t xml:space="preserve"> includes payments such as One Parent Family payment, Disability, Carers Allowance)</w:t>
      </w:r>
      <w:r>
        <w:rPr>
          <w:rFonts w:asciiTheme="minorHAnsi" w:eastAsiaTheme="minorEastAsia" w:hAnsiTheme="minorHAnsi" w:cstheme="minorHAnsi"/>
          <w:color w:val="000000" w:themeColor="text1"/>
          <w:kern w:val="24"/>
          <w:lang w:val="en-US"/>
        </w:rPr>
        <w:t xml:space="preserve">- </w:t>
      </w:r>
      <w:r w:rsidRPr="005244D7">
        <w:rPr>
          <w:rFonts w:eastAsiaTheme="minorEastAsia" w:cstheme="minorHAnsi"/>
          <w:color w:val="000000" w:themeColor="text1"/>
          <w:kern w:val="24"/>
          <w:lang w:val="en-US"/>
        </w:rPr>
        <w:t xml:space="preserve">You may be eligible for the </w:t>
      </w:r>
      <w:r w:rsidRPr="00D73311">
        <w:rPr>
          <w:rFonts w:eastAsiaTheme="minorEastAsia" w:cstheme="minorHAnsi"/>
          <w:b/>
          <w:bCs/>
          <w:color w:val="FF0066"/>
          <w:kern w:val="24"/>
          <w:lang w:val="en-US"/>
        </w:rPr>
        <w:t>Special Rate</w:t>
      </w:r>
      <w:r w:rsidRPr="005244D7">
        <w:rPr>
          <w:rFonts w:eastAsiaTheme="minorEastAsia" w:cstheme="minorHAnsi"/>
          <w:color w:val="FF0066"/>
          <w:kern w:val="24"/>
          <w:lang w:val="en-US"/>
        </w:rPr>
        <w:t xml:space="preserve"> </w:t>
      </w:r>
      <w:r w:rsidRPr="005244D7">
        <w:rPr>
          <w:rFonts w:eastAsiaTheme="minorEastAsia" w:cstheme="minorHAnsi"/>
          <w:color w:val="000000" w:themeColor="text1"/>
          <w:kern w:val="24"/>
          <w:lang w:val="en-US"/>
        </w:rPr>
        <w:t>of Maintenance.</w:t>
      </w:r>
    </w:p>
    <w:p w14:paraId="707D273F" w14:textId="622C1FD5" w:rsidR="005244D7" w:rsidRPr="005244D7" w:rsidRDefault="005244D7" w:rsidP="005244D7">
      <w:pPr>
        <w:pStyle w:val="ListParagraph"/>
        <w:numPr>
          <w:ilvl w:val="0"/>
          <w:numId w:val="3"/>
        </w:numPr>
        <w:spacing w:line="276" w:lineRule="auto"/>
        <w:rPr>
          <w:rFonts w:asciiTheme="minorHAnsi" w:hAnsiTheme="minorHAnsi" w:cstheme="minorHAnsi"/>
        </w:rPr>
      </w:pPr>
      <w:r w:rsidRPr="005244D7">
        <w:rPr>
          <w:rFonts w:asciiTheme="minorHAnsi" w:eastAsiaTheme="minorEastAsia" w:hAnsiTheme="minorHAnsi" w:cstheme="minorHAnsi"/>
          <w:color w:val="000000" w:themeColor="text1"/>
          <w:kern w:val="24"/>
          <w:lang w:val="en-IE"/>
        </w:rPr>
        <w:t xml:space="preserve">The student will receive </w:t>
      </w:r>
      <w:r w:rsidRPr="00113739">
        <w:rPr>
          <w:rFonts w:asciiTheme="minorHAnsi" w:eastAsiaTheme="minorEastAsia" w:hAnsiTheme="minorHAnsi" w:cstheme="minorHAnsi"/>
          <w:b/>
          <w:bCs/>
          <w:color w:val="95279D"/>
          <w:kern w:val="24"/>
          <w:lang w:val="en-IE"/>
        </w:rPr>
        <w:t>€</w:t>
      </w:r>
      <w:r w:rsidR="003B0AA4" w:rsidRPr="00113739">
        <w:rPr>
          <w:rFonts w:asciiTheme="minorHAnsi" w:eastAsiaTheme="minorEastAsia" w:hAnsiTheme="minorHAnsi" w:cstheme="minorHAnsi"/>
          <w:b/>
          <w:bCs/>
          <w:color w:val="95279D"/>
          <w:kern w:val="24"/>
          <w:lang w:val="en-IE"/>
        </w:rPr>
        <w:t>3,230</w:t>
      </w:r>
      <w:r w:rsidRPr="005244D7">
        <w:rPr>
          <w:rFonts w:asciiTheme="minorHAnsi" w:eastAsiaTheme="minorEastAsia" w:hAnsiTheme="minorHAnsi" w:cstheme="minorHAnsi"/>
          <w:color w:val="95279D"/>
          <w:kern w:val="24"/>
          <w:lang w:val="en-IE"/>
        </w:rPr>
        <w:t xml:space="preserve"> </w:t>
      </w:r>
      <w:r w:rsidRPr="005244D7">
        <w:rPr>
          <w:rFonts w:asciiTheme="minorHAnsi" w:eastAsiaTheme="minorEastAsia" w:hAnsiTheme="minorHAnsi" w:cstheme="minorHAnsi"/>
          <w:color w:val="000000" w:themeColor="text1"/>
          <w:kern w:val="24"/>
          <w:lang w:val="en-IE"/>
        </w:rPr>
        <w:t xml:space="preserve">per academic year if they live within </w:t>
      </w:r>
      <w:r w:rsidR="00726DA8">
        <w:rPr>
          <w:rFonts w:asciiTheme="minorHAnsi" w:eastAsiaTheme="minorEastAsia" w:hAnsiTheme="minorHAnsi" w:cstheme="minorHAnsi"/>
          <w:color w:val="000000" w:themeColor="text1"/>
          <w:kern w:val="24"/>
          <w:lang w:val="en-IE"/>
        </w:rPr>
        <w:t>30</w:t>
      </w:r>
      <w:r w:rsidRPr="005244D7">
        <w:rPr>
          <w:rFonts w:asciiTheme="minorHAnsi" w:eastAsiaTheme="minorEastAsia" w:hAnsiTheme="minorHAnsi" w:cstheme="minorHAnsi"/>
          <w:color w:val="000000" w:themeColor="text1"/>
          <w:kern w:val="24"/>
          <w:lang w:val="en-IE"/>
        </w:rPr>
        <w:t xml:space="preserve"> km of the college</w:t>
      </w:r>
    </w:p>
    <w:p w14:paraId="0C577D26" w14:textId="6067480C" w:rsidR="005244D7" w:rsidRPr="005244D7" w:rsidRDefault="005244D7" w:rsidP="005244D7">
      <w:pPr>
        <w:pStyle w:val="ListParagraph"/>
        <w:numPr>
          <w:ilvl w:val="0"/>
          <w:numId w:val="3"/>
        </w:numPr>
        <w:spacing w:line="276" w:lineRule="auto"/>
        <w:rPr>
          <w:rFonts w:asciiTheme="minorHAnsi" w:hAnsiTheme="minorHAnsi" w:cstheme="minorHAnsi"/>
        </w:rPr>
      </w:pPr>
      <w:r w:rsidRPr="005244D7">
        <w:rPr>
          <w:rFonts w:asciiTheme="minorHAnsi" w:eastAsiaTheme="minorEastAsia" w:hAnsiTheme="minorHAnsi" w:cstheme="minorHAnsi"/>
          <w:color w:val="000000" w:themeColor="text1"/>
          <w:kern w:val="24"/>
          <w:lang w:val="en-IE"/>
        </w:rPr>
        <w:t xml:space="preserve"> The student will receive </w:t>
      </w:r>
      <w:r w:rsidRPr="00113739">
        <w:rPr>
          <w:rFonts w:asciiTheme="minorHAnsi" w:eastAsiaTheme="minorEastAsia" w:hAnsiTheme="minorHAnsi" w:cstheme="minorHAnsi"/>
          <w:b/>
          <w:bCs/>
          <w:color w:val="B70D97"/>
          <w:kern w:val="24"/>
          <w:lang w:val="en-IE"/>
        </w:rPr>
        <w:t>€</w:t>
      </w:r>
      <w:r w:rsidR="00726DA8" w:rsidRPr="00113739">
        <w:rPr>
          <w:rFonts w:asciiTheme="minorHAnsi" w:eastAsiaTheme="minorEastAsia" w:hAnsiTheme="minorHAnsi" w:cstheme="minorHAnsi"/>
          <w:b/>
          <w:bCs/>
          <w:color w:val="B70D97"/>
          <w:kern w:val="24"/>
          <w:lang w:val="en-IE"/>
        </w:rPr>
        <w:t>7,</w:t>
      </w:r>
      <w:r w:rsidR="0058411D">
        <w:rPr>
          <w:rFonts w:asciiTheme="minorHAnsi" w:eastAsiaTheme="minorEastAsia" w:hAnsiTheme="minorHAnsi" w:cstheme="minorHAnsi"/>
          <w:b/>
          <w:bCs/>
          <w:color w:val="B70D97"/>
          <w:kern w:val="24"/>
          <w:lang w:val="en-IE"/>
        </w:rPr>
        <w:t>93</w:t>
      </w:r>
      <w:r w:rsidR="00726DA8" w:rsidRPr="00113739">
        <w:rPr>
          <w:rFonts w:asciiTheme="minorHAnsi" w:eastAsiaTheme="minorEastAsia" w:hAnsiTheme="minorHAnsi" w:cstheme="minorHAnsi"/>
          <w:b/>
          <w:bCs/>
          <w:color w:val="B70D97"/>
          <w:kern w:val="24"/>
          <w:lang w:val="en-IE"/>
        </w:rPr>
        <w:t>6</w:t>
      </w:r>
      <w:r w:rsidRPr="00113739">
        <w:rPr>
          <w:rFonts w:asciiTheme="minorHAnsi" w:eastAsiaTheme="minorEastAsia" w:hAnsiTheme="minorHAnsi" w:cstheme="minorHAnsi"/>
          <w:b/>
          <w:bCs/>
          <w:color w:val="B70D97"/>
          <w:kern w:val="24"/>
          <w:lang w:val="en-IE"/>
        </w:rPr>
        <w:t xml:space="preserve"> </w:t>
      </w:r>
      <w:r w:rsidRPr="005244D7">
        <w:rPr>
          <w:rFonts w:asciiTheme="minorHAnsi" w:eastAsiaTheme="minorEastAsia" w:hAnsiTheme="minorHAnsi" w:cstheme="minorHAnsi"/>
          <w:color w:val="000000" w:themeColor="text1"/>
          <w:kern w:val="24"/>
          <w:lang w:val="en-IE"/>
        </w:rPr>
        <w:t xml:space="preserve">per academic year if they live over </w:t>
      </w:r>
      <w:r w:rsidR="00726DA8">
        <w:rPr>
          <w:rFonts w:asciiTheme="minorHAnsi" w:eastAsiaTheme="minorEastAsia" w:hAnsiTheme="minorHAnsi" w:cstheme="minorHAnsi"/>
          <w:color w:val="000000" w:themeColor="text1"/>
          <w:kern w:val="24"/>
          <w:lang w:val="en-IE"/>
        </w:rPr>
        <w:t>30</w:t>
      </w:r>
      <w:r w:rsidRPr="005244D7">
        <w:rPr>
          <w:rFonts w:asciiTheme="minorHAnsi" w:eastAsiaTheme="minorEastAsia" w:hAnsiTheme="minorHAnsi" w:cstheme="minorHAnsi"/>
          <w:color w:val="000000" w:themeColor="text1"/>
          <w:kern w:val="24"/>
          <w:lang w:val="en-IE"/>
        </w:rPr>
        <w:t xml:space="preserve"> km of the college </w:t>
      </w:r>
      <w:r w:rsidR="006E3A72" w:rsidRPr="006E3A72">
        <w:rPr>
          <w:rFonts w:asciiTheme="minorHAnsi" w:eastAsiaTheme="minorEastAsia" w:hAnsiTheme="minorHAnsi" w:cstheme="minorHAnsi"/>
          <w:i/>
          <w:iCs/>
          <w:color w:val="000000" w:themeColor="text1"/>
          <w:kern w:val="24"/>
          <w:lang w:val="en-IE"/>
        </w:rPr>
        <w:t>(€882 per month)</w:t>
      </w:r>
    </w:p>
    <w:p w14:paraId="12A222A5" w14:textId="77777777" w:rsidR="00A36804" w:rsidRDefault="005244D7" w:rsidP="00A36804">
      <w:pPr>
        <w:pStyle w:val="NormalWeb"/>
        <w:spacing w:before="0" w:beforeAutospacing="0" w:after="0" w:afterAutospacing="0" w:line="276" w:lineRule="auto"/>
        <w:rPr>
          <w:rFonts w:asciiTheme="minorHAnsi" w:eastAsiaTheme="minorEastAsia" w:hAnsiTheme="minorHAnsi" w:cstheme="minorHAnsi"/>
          <w:b/>
          <w:bCs/>
          <w:i/>
          <w:iCs/>
          <w:color w:val="000000" w:themeColor="text1"/>
          <w:kern w:val="24"/>
          <w:lang w:val="en-IE"/>
        </w:rPr>
      </w:pPr>
      <w:r w:rsidRPr="005244D7">
        <w:rPr>
          <w:rFonts w:asciiTheme="minorHAnsi" w:eastAsiaTheme="minorEastAsia" w:hAnsiTheme="minorHAnsi" w:cstheme="minorHAnsi"/>
          <w:b/>
          <w:bCs/>
          <w:i/>
          <w:iCs/>
          <w:color w:val="000000" w:themeColor="text1"/>
          <w:kern w:val="24"/>
          <w:lang w:val="en-IE"/>
        </w:rPr>
        <w:t>The amount a student receives depends on household income.</w:t>
      </w:r>
      <w:r w:rsidR="0076286A">
        <w:rPr>
          <w:rFonts w:asciiTheme="minorHAnsi" w:eastAsiaTheme="minorEastAsia" w:hAnsiTheme="minorHAnsi" w:cstheme="minorHAnsi"/>
          <w:b/>
          <w:bCs/>
          <w:i/>
          <w:iCs/>
          <w:color w:val="000000" w:themeColor="text1"/>
          <w:kern w:val="24"/>
          <w:lang w:val="en-IE"/>
        </w:rPr>
        <w:t xml:space="preserve"> </w:t>
      </w:r>
      <w:r w:rsidRPr="005244D7">
        <w:rPr>
          <w:rFonts w:asciiTheme="minorHAnsi" w:eastAsiaTheme="minorEastAsia" w:hAnsiTheme="minorHAnsi" w:cstheme="minorHAnsi"/>
          <w:b/>
          <w:bCs/>
          <w:i/>
          <w:iCs/>
          <w:color w:val="000000" w:themeColor="text1"/>
          <w:kern w:val="24"/>
          <w:lang w:val="en-IE"/>
        </w:rPr>
        <w:t xml:space="preserve">With a household income of </w:t>
      </w:r>
      <w:r w:rsidR="00C82EAA">
        <w:rPr>
          <w:rFonts w:asciiTheme="minorHAnsi" w:eastAsiaTheme="minorEastAsia" w:hAnsiTheme="minorHAnsi" w:cstheme="minorHAnsi"/>
          <w:b/>
          <w:bCs/>
          <w:i/>
          <w:iCs/>
          <w:color w:val="000000" w:themeColor="text1"/>
          <w:kern w:val="24"/>
          <w:lang w:val="en-IE"/>
        </w:rPr>
        <w:t>over</w:t>
      </w:r>
      <w:r w:rsidR="0083205D">
        <w:rPr>
          <w:rFonts w:asciiTheme="minorHAnsi" w:eastAsiaTheme="minorEastAsia" w:hAnsiTheme="minorHAnsi" w:cstheme="minorHAnsi"/>
          <w:b/>
          <w:bCs/>
          <w:i/>
          <w:iCs/>
          <w:color w:val="000000" w:themeColor="text1"/>
          <w:kern w:val="24"/>
          <w:lang w:val="en-IE"/>
        </w:rPr>
        <w:t xml:space="preserve"> €</w:t>
      </w:r>
      <w:r w:rsidR="00C82EAA">
        <w:rPr>
          <w:rFonts w:asciiTheme="minorHAnsi" w:eastAsiaTheme="minorEastAsia" w:hAnsiTheme="minorHAnsi" w:cstheme="minorHAnsi"/>
          <w:b/>
          <w:bCs/>
          <w:i/>
          <w:iCs/>
          <w:color w:val="000000" w:themeColor="text1"/>
          <w:kern w:val="24"/>
          <w:lang w:val="en-IE"/>
        </w:rPr>
        <w:t>47,010</w:t>
      </w:r>
      <w:r w:rsidR="0083205D">
        <w:rPr>
          <w:rFonts w:asciiTheme="minorHAnsi" w:eastAsiaTheme="minorEastAsia" w:hAnsiTheme="minorHAnsi" w:cstheme="minorHAnsi"/>
          <w:b/>
          <w:bCs/>
          <w:i/>
          <w:iCs/>
          <w:color w:val="000000" w:themeColor="text1"/>
          <w:kern w:val="24"/>
          <w:lang w:val="en-IE"/>
        </w:rPr>
        <w:t xml:space="preserve"> and</w:t>
      </w:r>
      <w:r w:rsidR="005D2714">
        <w:rPr>
          <w:rFonts w:asciiTheme="minorHAnsi" w:eastAsiaTheme="minorEastAsia" w:hAnsiTheme="minorHAnsi" w:cstheme="minorHAnsi"/>
          <w:b/>
          <w:bCs/>
          <w:i/>
          <w:iCs/>
          <w:color w:val="000000" w:themeColor="text1"/>
          <w:kern w:val="24"/>
          <w:lang w:val="en-IE"/>
        </w:rPr>
        <w:t xml:space="preserve"> under</w:t>
      </w:r>
      <w:r w:rsidRPr="005244D7">
        <w:rPr>
          <w:rFonts w:asciiTheme="minorHAnsi" w:eastAsiaTheme="minorEastAsia" w:hAnsiTheme="minorHAnsi" w:cstheme="minorHAnsi"/>
          <w:b/>
          <w:bCs/>
          <w:i/>
          <w:iCs/>
          <w:color w:val="000000" w:themeColor="text1"/>
          <w:kern w:val="24"/>
          <w:lang w:val="en-IE"/>
        </w:rPr>
        <w:t xml:space="preserve"> €</w:t>
      </w:r>
      <w:r w:rsidR="005D2714">
        <w:rPr>
          <w:rFonts w:asciiTheme="minorHAnsi" w:eastAsiaTheme="minorEastAsia" w:hAnsiTheme="minorHAnsi" w:cstheme="minorHAnsi"/>
          <w:b/>
          <w:bCs/>
          <w:i/>
          <w:iCs/>
          <w:color w:val="000000" w:themeColor="text1"/>
          <w:kern w:val="24"/>
          <w:lang w:val="en-IE"/>
        </w:rPr>
        <w:t>58,470</w:t>
      </w:r>
      <w:r w:rsidRPr="005244D7">
        <w:rPr>
          <w:rFonts w:asciiTheme="minorHAnsi" w:eastAsiaTheme="minorEastAsia" w:hAnsiTheme="minorHAnsi" w:cstheme="minorHAnsi"/>
          <w:b/>
          <w:bCs/>
          <w:i/>
          <w:iCs/>
          <w:color w:val="000000" w:themeColor="text1"/>
          <w:kern w:val="24"/>
          <w:lang w:val="en-IE"/>
        </w:rPr>
        <w:t xml:space="preserve"> a student will still receive </w:t>
      </w:r>
      <w:r w:rsidR="00F3130E">
        <w:rPr>
          <w:rFonts w:asciiTheme="minorHAnsi" w:eastAsiaTheme="minorEastAsia" w:hAnsiTheme="minorHAnsi" w:cstheme="minorHAnsi"/>
          <w:b/>
          <w:bCs/>
          <w:i/>
          <w:iCs/>
          <w:color w:val="000000" w:themeColor="text1"/>
          <w:kern w:val="24"/>
          <w:lang w:val="en-IE"/>
        </w:rPr>
        <w:t>a</w:t>
      </w:r>
      <w:r w:rsidR="00614EEF">
        <w:rPr>
          <w:rFonts w:asciiTheme="minorHAnsi" w:eastAsiaTheme="minorEastAsia" w:hAnsiTheme="minorHAnsi" w:cstheme="minorHAnsi"/>
          <w:b/>
          <w:bCs/>
          <w:i/>
          <w:iCs/>
          <w:color w:val="000000" w:themeColor="text1"/>
          <w:kern w:val="24"/>
          <w:lang w:val="en-IE"/>
        </w:rPr>
        <w:t xml:space="preserve"> </w:t>
      </w:r>
      <w:r w:rsidR="00614EEF" w:rsidRPr="0036453F">
        <w:rPr>
          <w:rFonts w:asciiTheme="minorHAnsi" w:eastAsiaTheme="minorEastAsia" w:hAnsiTheme="minorHAnsi" w:cstheme="minorHAnsi"/>
          <w:b/>
          <w:bCs/>
          <w:i/>
          <w:iCs/>
          <w:color w:val="FF0066"/>
          <w:kern w:val="24"/>
          <w:lang w:val="en-IE"/>
        </w:rPr>
        <w:t>‘Part Maintenance’</w:t>
      </w:r>
      <w:r w:rsidR="00614EEF">
        <w:rPr>
          <w:rFonts w:asciiTheme="minorHAnsi" w:eastAsiaTheme="minorEastAsia" w:hAnsiTheme="minorHAnsi" w:cstheme="minorHAnsi"/>
          <w:b/>
          <w:bCs/>
          <w:i/>
          <w:iCs/>
          <w:color w:val="000000" w:themeColor="text1"/>
          <w:kern w:val="24"/>
          <w:lang w:val="en-IE"/>
        </w:rPr>
        <w:t xml:space="preserve"> grant and the full student</w:t>
      </w:r>
      <w:r w:rsidR="00F3130E">
        <w:rPr>
          <w:rFonts w:asciiTheme="minorHAnsi" w:eastAsiaTheme="minorEastAsia" w:hAnsiTheme="minorHAnsi" w:cstheme="minorHAnsi"/>
          <w:b/>
          <w:bCs/>
          <w:i/>
          <w:iCs/>
          <w:color w:val="000000" w:themeColor="text1"/>
          <w:kern w:val="24"/>
          <w:lang w:val="en-IE"/>
        </w:rPr>
        <w:t xml:space="preserve"> contribution.</w:t>
      </w:r>
      <w:r w:rsidR="00E33C9C">
        <w:rPr>
          <w:rFonts w:asciiTheme="minorHAnsi" w:eastAsiaTheme="minorEastAsia" w:hAnsiTheme="minorHAnsi" w:cstheme="minorHAnsi"/>
          <w:b/>
          <w:bCs/>
          <w:i/>
          <w:iCs/>
          <w:color w:val="000000" w:themeColor="text1"/>
          <w:kern w:val="24"/>
          <w:lang w:val="en-IE"/>
        </w:rPr>
        <w:t xml:space="preserve"> This means that the student will still receive a monthly</w:t>
      </w:r>
      <w:r w:rsidR="00493599">
        <w:rPr>
          <w:rFonts w:asciiTheme="minorHAnsi" w:eastAsiaTheme="minorEastAsia" w:hAnsiTheme="minorHAnsi" w:cstheme="minorHAnsi"/>
          <w:b/>
          <w:bCs/>
          <w:i/>
          <w:iCs/>
          <w:color w:val="000000" w:themeColor="text1"/>
          <w:kern w:val="24"/>
          <w:lang w:val="en-IE"/>
        </w:rPr>
        <w:t xml:space="preserve"> allowance along with the €2,500 student contribution. </w:t>
      </w:r>
    </w:p>
    <w:p w14:paraId="1368C597" w14:textId="52CA5AD5" w:rsidR="005244D7" w:rsidRDefault="00A36804" w:rsidP="00A36804">
      <w:pPr>
        <w:pStyle w:val="NormalWeb"/>
        <w:spacing w:before="0" w:beforeAutospacing="0" w:after="0" w:afterAutospacing="0" w:line="276" w:lineRule="auto"/>
        <w:rPr>
          <w:rFonts w:asciiTheme="minorHAnsi" w:eastAsiaTheme="minorEastAsia" w:hAnsiTheme="minorHAnsi" w:cstheme="minorHAnsi"/>
          <w:b/>
          <w:bCs/>
          <w:i/>
          <w:iCs/>
          <w:color w:val="000000" w:themeColor="text1"/>
          <w:kern w:val="24"/>
          <w:lang w:val="en-IE"/>
        </w:rPr>
      </w:pPr>
      <w:r>
        <w:rPr>
          <w:rFonts w:asciiTheme="minorHAnsi" w:eastAsiaTheme="minorEastAsia" w:hAnsiTheme="minorHAnsi" w:cstheme="minorHAnsi"/>
          <w:b/>
          <w:bCs/>
          <w:i/>
          <w:iCs/>
          <w:color w:val="000000" w:themeColor="text1"/>
          <w:kern w:val="24"/>
          <w:lang w:val="en-IE"/>
        </w:rPr>
        <w:t xml:space="preserve">For household incomes above €58,470 and below </w:t>
      </w:r>
      <w:r w:rsidR="007E52CF">
        <w:rPr>
          <w:rFonts w:asciiTheme="minorHAnsi" w:eastAsiaTheme="minorEastAsia" w:hAnsiTheme="minorHAnsi" w:cstheme="minorHAnsi"/>
          <w:b/>
          <w:bCs/>
          <w:i/>
          <w:iCs/>
          <w:color w:val="000000" w:themeColor="text1"/>
          <w:kern w:val="24"/>
          <w:lang w:val="en-IE"/>
        </w:rPr>
        <w:t xml:space="preserve">€120,000, students will not receive any maintenance rate but will still get </w:t>
      </w:r>
      <w:r w:rsidR="00A45187">
        <w:rPr>
          <w:rFonts w:asciiTheme="minorHAnsi" w:eastAsiaTheme="minorEastAsia" w:hAnsiTheme="minorHAnsi" w:cstheme="minorHAnsi"/>
          <w:b/>
          <w:bCs/>
          <w:i/>
          <w:iCs/>
          <w:color w:val="000000" w:themeColor="text1"/>
          <w:kern w:val="24"/>
          <w:lang w:val="en-IE"/>
        </w:rPr>
        <w:t xml:space="preserve">money off the student contribution. </w:t>
      </w:r>
    </w:p>
    <w:p w14:paraId="569B0BDD" w14:textId="152302F7" w:rsidR="003E3D4C" w:rsidRDefault="003E3D4C" w:rsidP="003E3D4C">
      <w:pPr>
        <w:pStyle w:val="NormalWeb"/>
        <w:spacing w:before="0" w:beforeAutospacing="0" w:after="0" w:afterAutospacing="0" w:line="276" w:lineRule="auto"/>
        <w:rPr>
          <w:rFonts w:asciiTheme="minorHAnsi" w:eastAsiaTheme="minorEastAsia" w:hAnsiTheme="minorHAnsi" w:cstheme="minorHAnsi"/>
          <w:b/>
          <w:bCs/>
          <w:i/>
          <w:iCs/>
          <w:color w:val="000000" w:themeColor="text1"/>
          <w:kern w:val="24"/>
          <w:lang w:val="en-IE"/>
        </w:rPr>
      </w:pPr>
    </w:p>
    <w:p w14:paraId="66B3BD07" w14:textId="1BBABCBC" w:rsidR="003E3D4C" w:rsidRDefault="003E3D4C" w:rsidP="003E3D4C">
      <w:pPr>
        <w:pStyle w:val="NormalWeb"/>
        <w:spacing w:before="0" w:beforeAutospacing="0" w:after="0" w:afterAutospacing="0" w:line="276" w:lineRule="auto"/>
        <w:rPr>
          <w:rFonts w:asciiTheme="minorHAnsi" w:eastAsiaTheme="minorEastAsia" w:hAnsiTheme="minorHAnsi" w:cstheme="minorHAnsi"/>
          <w:color w:val="000000" w:themeColor="text1"/>
          <w:kern w:val="24"/>
          <w:lang w:val="en-IE"/>
        </w:rPr>
      </w:pPr>
      <w:r>
        <w:rPr>
          <w:rFonts w:asciiTheme="minorHAnsi" w:eastAsiaTheme="minorEastAsia" w:hAnsiTheme="minorHAnsi" w:cstheme="minorHAnsi"/>
          <w:color w:val="000000" w:themeColor="text1"/>
          <w:kern w:val="24"/>
          <w:lang w:val="en-IE"/>
        </w:rPr>
        <w:t xml:space="preserve">The grant application form is </w:t>
      </w:r>
      <w:proofErr w:type="gramStart"/>
      <w:r>
        <w:rPr>
          <w:rFonts w:asciiTheme="minorHAnsi" w:eastAsiaTheme="minorEastAsia" w:hAnsiTheme="minorHAnsi" w:cstheme="minorHAnsi"/>
          <w:color w:val="000000" w:themeColor="text1"/>
          <w:kern w:val="24"/>
          <w:lang w:val="en-IE"/>
        </w:rPr>
        <w:t>detailed</w:t>
      </w:r>
      <w:proofErr w:type="gramEnd"/>
      <w:r>
        <w:rPr>
          <w:rFonts w:asciiTheme="minorHAnsi" w:eastAsiaTheme="minorEastAsia" w:hAnsiTheme="minorHAnsi" w:cstheme="minorHAnsi"/>
          <w:color w:val="000000" w:themeColor="text1"/>
          <w:kern w:val="24"/>
          <w:lang w:val="en-IE"/>
        </w:rPr>
        <w:t xml:space="preserve"> and you will need to complete it with your parent or guardian, especially the income sections. Proof of income will have to be provided to SUSI such as an Employment Detail Summary for 202</w:t>
      </w:r>
      <w:r w:rsidR="000D0A19">
        <w:rPr>
          <w:rFonts w:asciiTheme="minorHAnsi" w:eastAsiaTheme="minorEastAsia" w:hAnsiTheme="minorHAnsi" w:cstheme="minorHAnsi"/>
          <w:color w:val="000000" w:themeColor="text1"/>
          <w:kern w:val="24"/>
          <w:lang w:val="en-IE"/>
        </w:rPr>
        <w:t>5</w:t>
      </w:r>
      <w:r>
        <w:rPr>
          <w:rFonts w:asciiTheme="minorHAnsi" w:eastAsiaTheme="minorEastAsia" w:hAnsiTheme="minorHAnsi" w:cstheme="minorHAnsi"/>
          <w:color w:val="000000" w:themeColor="text1"/>
          <w:kern w:val="24"/>
          <w:lang w:val="en-IE"/>
        </w:rPr>
        <w:t xml:space="preserve">. When completing your application SUSI will tell you which documents you need to provide. </w:t>
      </w:r>
    </w:p>
    <w:p w14:paraId="5CD3FC25" w14:textId="77777777" w:rsidR="003E3D4C" w:rsidRDefault="003E3D4C" w:rsidP="003E3D4C">
      <w:pPr>
        <w:pStyle w:val="NormalWeb"/>
        <w:spacing w:before="0" w:beforeAutospacing="0" w:after="0" w:afterAutospacing="0" w:line="276" w:lineRule="auto"/>
        <w:rPr>
          <w:rFonts w:asciiTheme="minorHAnsi" w:eastAsiaTheme="minorEastAsia" w:hAnsiTheme="minorHAnsi" w:cstheme="minorHAnsi"/>
          <w:color w:val="000000" w:themeColor="text1"/>
          <w:kern w:val="24"/>
          <w:lang w:val="en-IE"/>
        </w:rPr>
      </w:pPr>
    </w:p>
    <w:p w14:paraId="6900A941" w14:textId="13C85C53" w:rsidR="003E3D4C" w:rsidRDefault="003E3D4C" w:rsidP="003E3D4C">
      <w:pPr>
        <w:spacing w:line="276" w:lineRule="auto"/>
        <w:rPr>
          <w:rFonts w:eastAsiaTheme="minorEastAsia" w:hAnsi="Calibri"/>
          <w:color w:val="000000" w:themeColor="text1"/>
          <w:kern w:val="24"/>
          <w:sz w:val="24"/>
          <w:szCs w:val="24"/>
          <w:lang w:val="en-IE"/>
        </w:rPr>
      </w:pPr>
      <w:r w:rsidRPr="003E3D4C">
        <w:rPr>
          <w:rFonts w:eastAsiaTheme="minorEastAsia" w:cstheme="minorHAnsi"/>
          <w:color w:val="000000" w:themeColor="text1"/>
          <w:kern w:val="24"/>
          <w:sz w:val="24"/>
          <w:szCs w:val="24"/>
          <w:lang w:val="en-IE"/>
        </w:rPr>
        <w:t>You will have to disclose if you have a part-time job</w:t>
      </w:r>
      <w:r w:rsidR="00227BE5">
        <w:rPr>
          <w:rFonts w:eastAsiaTheme="minorEastAsia" w:cstheme="minorHAnsi"/>
          <w:color w:val="000000" w:themeColor="text1"/>
          <w:kern w:val="24"/>
          <w:sz w:val="24"/>
          <w:szCs w:val="24"/>
          <w:lang w:val="en-IE"/>
        </w:rPr>
        <w:t xml:space="preserve"> or ‘holiday </w:t>
      </w:r>
      <w:proofErr w:type="gramStart"/>
      <w:r w:rsidR="00227BE5">
        <w:rPr>
          <w:rFonts w:eastAsiaTheme="minorEastAsia" w:cstheme="minorHAnsi"/>
          <w:color w:val="000000" w:themeColor="text1"/>
          <w:kern w:val="24"/>
          <w:sz w:val="24"/>
          <w:szCs w:val="24"/>
          <w:lang w:val="en-IE"/>
        </w:rPr>
        <w:t>earnings’</w:t>
      </w:r>
      <w:proofErr w:type="gramEnd"/>
      <w:r w:rsidRPr="003E3D4C">
        <w:rPr>
          <w:rFonts w:eastAsiaTheme="minorEastAsia" w:cstheme="minorHAnsi"/>
          <w:color w:val="000000" w:themeColor="text1"/>
          <w:kern w:val="24"/>
          <w:sz w:val="24"/>
          <w:szCs w:val="24"/>
          <w:lang w:val="en-IE"/>
        </w:rPr>
        <w:t xml:space="preserve">. </w:t>
      </w:r>
      <w:r w:rsidRPr="003E3D4C">
        <w:rPr>
          <w:rFonts w:eastAsiaTheme="minorEastAsia" w:hAnsi="Calibri"/>
          <w:color w:val="000000" w:themeColor="text1"/>
          <w:kern w:val="24"/>
          <w:sz w:val="24"/>
          <w:szCs w:val="24"/>
          <w:lang w:val="en-IE"/>
        </w:rPr>
        <w:t xml:space="preserve">If the part-time job is within school holidays </w:t>
      </w:r>
      <w:r>
        <w:rPr>
          <w:rFonts w:eastAsiaTheme="minorEastAsia" w:hAnsi="Calibri"/>
          <w:color w:val="000000" w:themeColor="text1"/>
          <w:kern w:val="24"/>
          <w:sz w:val="24"/>
          <w:szCs w:val="24"/>
          <w:lang w:val="en-IE"/>
        </w:rPr>
        <w:t>you</w:t>
      </w:r>
      <w:r w:rsidRPr="003E3D4C">
        <w:rPr>
          <w:rFonts w:eastAsiaTheme="minorEastAsia" w:hAnsi="Calibri"/>
          <w:color w:val="000000" w:themeColor="text1"/>
          <w:kern w:val="24"/>
          <w:sz w:val="24"/>
          <w:szCs w:val="24"/>
          <w:lang w:val="en-IE"/>
        </w:rPr>
        <w:t xml:space="preserve"> can earn up to €</w:t>
      </w:r>
      <w:r w:rsidR="00113739">
        <w:rPr>
          <w:rFonts w:eastAsiaTheme="minorEastAsia" w:hAnsi="Calibri"/>
          <w:color w:val="000000" w:themeColor="text1"/>
          <w:kern w:val="24"/>
          <w:sz w:val="24"/>
          <w:szCs w:val="24"/>
          <w:lang w:val="en-IE"/>
        </w:rPr>
        <w:t>8,</w:t>
      </w:r>
      <w:r w:rsidR="0021006B">
        <w:rPr>
          <w:rFonts w:eastAsiaTheme="minorEastAsia" w:hAnsi="Calibri"/>
          <w:color w:val="000000" w:themeColor="text1"/>
          <w:kern w:val="24"/>
          <w:sz w:val="24"/>
          <w:szCs w:val="24"/>
          <w:lang w:val="en-IE"/>
        </w:rPr>
        <w:t>830</w:t>
      </w:r>
      <w:r w:rsidRPr="003E3D4C">
        <w:rPr>
          <w:rFonts w:eastAsiaTheme="minorEastAsia" w:hAnsi="Calibri"/>
          <w:color w:val="000000" w:themeColor="text1"/>
          <w:kern w:val="24"/>
          <w:sz w:val="24"/>
          <w:szCs w:val="24"/>
          <w:lang w:val="en-IE"/>
        </w:rPr>
        <w:t xml:space="preserve"> without it being counted as ‘household income’. </w:t>
      </w:r>
      <w:r>
        <w:rPr>
          <w:rFonts w:eastAsiaTheme="minorEastAsia" w:hAnsi="Calibri"/>
          <w:color w:val="000000" w:themeColor="text1"/>
          <w:kern w:val="24"/>
          <w:sz w:val="24"/>
          <w:szCs w:val="24"/>
          <w:lang w:val="en-IE"/>
        </w:rPr>
        <w:t>If you earn over this amount</w:t>
      </w:r>
      <w:r w:rsidR="00BC728C">
        <w:rPr>
          <w:rFonts w:eastAsiaTheme="minorEastAsia" w:hAnsi="Calibri"/>
          <w:color w:val="000000" w:themeColor="text1"/>
          <w:kern w:val="24"/>
          <w:sz w:val="24"/>
          <w:szCs w:val="24"/>
          <w:lang w:val="en-IE"/>
        </w:rPr>
        <w:t>,</w:t>
      </w:r>
      <w:r>
        <w:rPr>
          <w:rFonts w:eastAsiaTheme="minorEastAsia" w:hAnsi="Calibri"/>
          <w:color w:val="000000" w:themeColor="text1"/>
          <w:kern w:val="24"/>
          <w:sz w:val="24"/>
          <w:szCs w:val="24"/>
          <w:lang w:val="en-IE"/>
        </w:rPr>
        <w:t xml:space="preserve"> it will be added on to the household income. </w:t>
      </w:r>
    </w:p>
    <w:p w14:paraId="6B5A4451" w14:textId="0AEBD148" w:rsidR="00014A33" w:rsidRPr="00B34E09" w:rsidRDefault="003E3D4C" w:rsidP="00D73311">
      <w:pPr>
        <w:spacing w:line="216" w:lineRule="auto"/>
      </w:pPr>
      <w:r>
        <w:rPr>
          <w:sz w:val="24"/>
          <w:szCs w:val="24"/>
        </w:rPr>
        <w:t>The SUSI website has all the information you need</w:t>
      </w:r>
      <w:r w:rsidR="0037642C">
        <w:rPr>
          <w:sz w:val="24"/>
          <w:szCs w:val="24"/>
        </w:rPr>
        <w:t xml:space="preserve">. </w:t>
      </w:r>
      <w:r w:rsidR="00EF5FC6">
        <w:rPr>
          <w:sz w:val="24"/>
          <w:szCs w:val="24"/>
        </w:rPr>
        <w:t xml:space="preserve">Click on the links </w:t>
      </w:r>
      <w:r w:rsidR="00BC728C">
        <w:rPr>
          <w:sz w:val="24"/>
          <w:szCs w:val="24"/>
        </w:rPr>
        <w:t>given on TEAMS for the ‘Application Form Guide’</w:t>
      </w:r>
      <w:r w:rsidR="005618DA">
        <w:rPr>
          <w:sz w:val="24"/>
          <w:szCs w:val="24"/>
        </w:rPr>
        <w:t xml:space="preserve">. </w:t>
      </w:r>
      <w:r w:rsidR="00D73311">
        <w:rPr>
          <w:sz w:val="24"/>
          <w:szCs w:val="24"/>
        </w:rPr>
        <w:t xml:space="preserve"> </w:t>
      </w:r>
      <w:hyperlink r:id="rId8" w:history="1">
        <w:r w:rsidR="00D73311" w:rsidRPr="00571D3B">
          <w:rPr>
            <w:rStyle w:val="Hyperlink"/>
            <w:sz w:val="24"/>
            <w:szCs w:val="24"/>
          </w:rPr>
          <w:t>www.susi.ie</w:t>
        </w:r>
      </w:hyperlink>
    </w:p>
    <w:sectPr w:rsidR="00014A33" w:rsidRPr="00B34E09" w:rsidSect="00C32F24">
      <w:pgSz w:w="11906" w:h="16838"/>
      <w:pgMar w:top="510" w:right="1440" w:bottom="51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7AAC"/>
    <w:multiLevelType w:val="hybridMultilevel"/>
    <w:tmpl w:val="B8BEFB24"/>
    <w:lvl w:ilvl="0" w:tplc="3948E1FC">
      <w:start w:val="1"/>
      <w:numFmt w:val="bullet"/>
      <w:lvlText w:val=""/>
      <w:lvlJc w:val="left"/>
      <w:pPr>
        <w:tabs>
          <w:tab w:val="num" w:pos="720"/>
        </w:tabs>
        <w:ind w:left="720" w:hanging="360"/>
      </w:pPr>
      <w:rPr>
        <w:rFonts w:ascii="Wingdings" w:hAnsi="Wingdings" w:hint="default"/>
      </w:rPr>
    </w:lvl>
    <w:lvl w:ilvl="1" w:tplc="1E6EE152" w:tentative="1">
      <w:start w:val="1"/>
      <w:numFmt w:val="bullet"/>
      <w:lvlText w:val=""/>
      <w:lvlJc w:val="left"/>
      <w:pPr>
        <w:tabs>
          <w:tab w:val="num" w:pos="1440"/>
        </w:tabs>
        <w:ind w:left="1440" w:hanging="360"/>
      </w:pPr>
      <w:rPr>
        <w:rFonts w:ascii="Wingdings" w:hAnsi="Wingdings" w:hint="default"/>
      </w:rPr>
    </w:lvl>
    <w:lvl w:ilvl="2" w:tplc="AD8E9D48" w:tentative="1">
      <w:start w:val="1"/>
      <w:numFmt w:val="bullet"/>
      <w:lvlText w:val=""/>
      <w:lvlJc w:val="left"/>
      <w:pPr>
        <w:tabs>
          <w:tab w:val="num" w:pos="2160"/>
        </w:tabs>
        <w:ind w:left="2160" w:hanging="360"/>
      </w:pPr>
      <w:rPr>
        <w:rFonts w:ascii="Wingdings" w:hAnsi="Wingdings" w:hint="default"/>
      </w:rPr>
    </w:lvl>
    <w:lvl w:ilvl="3" w:tplc="81D8AF70" w:tentative="1">
      <w:start w:val="1"/>
      <w:numFmt w:val="bullet"/>
      <w:lvlText w:val=""/>
      <w:lvlJc w:val="left"/>
      <w:pPr>
        <w:tabs>
          <w:tab w:val="num" w:pos="2880"/>
        </w:tabs>
        <w:ind w:left="2880" w:hanging="360"/>
      </w:pPr>
      <w:rPr>
        <w:rFonts w:ascii="Wingdings" w:hAnsi="Wingdings" w:hint="default"/>
      </w:rPr>
    </w:lvl>
    <w:lvl w:ilvl="4" w:tplc="E6D052E0" w:tentative="1">
      <w:start w:val="1"/>
      <w:numFmt w:val="bullet"/>
      <w:lvlText w:val=""/>
      <w:lvlJc w:val="left"/>
      <w:pPr>
        <w:tabs>
          <w:tab w:val="num" w:pos="3600"/>
        </w:tabs>
        <w:ind w:left="3600" w:hanging="360"/>
      </w:pPr>
      <w:rPr>
        <w:rFonts w:ascii="Wingdings" w:hAnsi="Wingdings" w:hint="default"/>
      </w:rPr>
    </w:lvl>
    <w:lvl w:ilvl="5" w:tplc="CAEEAE6E" w:tentative="1">
      <w:start w:val="1"/>
      <w:numFmt w:val="bullet"/>
      <w:lvlText w:val=""/>
      <w:lvlJc w:val="left"/>
      <w:pPr>
        <w:tabs>
          <w:tab w:val="num" w:pos="4320"/>
        </w:tabs>
        <w:ind w:left="4320" w:hanging="360"/>
      </w:pPr>
      <w:rPr>
        <w:rFonts w:ascii="Wingdings" w:hAnsi="Wingdings" w:hint="default"/>
      </w:rPr>
    </w:lvl>
    <w:lvl w:ilvl="6" w:tplc="4568F57A" w:tentative="1">
      <w:start w:val="1"/>
      <w:numFmt w:val="bullet"/>
      <w:lvlText w:val=""/>
      <w:lvlJc w:val="left"/>
      <w:pPr>
        <w:tabs>
          <w:tab w:val="num" w:pos="5040"/>
        </w:tabs>
        <w:ind w:left="5040" w:hanging="360"/>
      </w:pPr>
      <w:rPr>
        <w:rFonts w:ascii="Wingdings" w:hAnsi="Wingdings" w:hint="default"/>
      </w:rPr>
    </w:lvl>
    <w:lvl w:ilvl="7" w:tplc="FB801AE0" w:tentative="1">
      <w:start w:val="1"/>
      <w:numFmt w:val="bullet"/>
      <w:lvlText w:val=""/>
      <w:lvlJc w:val="left"/>
      <w:pPr>
        <w:tabs>
          <w:tab w:val="num" w:pos="5760"/>
        </w:tabs>
        <w:ind w:left="5760" w:hanging="360"/>
      </w:pPr>
      <w:rPr>
        <w:rFonts w:ascii="Wingdings" w:hAnsi="Wingdings" w:hint="default"/>
      </w:rPr>
    </w:lvl>
    <w:lvl w:ilvl="8" w:tplc="77CE7E2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3C4656"/>
    <w:multiLevelType w:val="hybridMultilevel"/>
    <w:tmpl w:val="1262BF22"/>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1D241772"/>
    <w:multiLevelType w:val="hybridMultilevel"/>
    <w:tmpl w:val="2BC6B0AC"/>
    <w:lvl w:ilvl="0" w:tplc="5CA23396">
      <w:start w:val="1"/>
      <w:numFmt w:val="bullet"/>
      <w:lvlText w:val="•"/>
      <w:lvlJc w:val="left"/>
      <w:pPr>
        <w:tabs>
          <w:tab w:val="num" w:pos="720"/>
        </w:tabs>
        <w:ind w:left="720" w:hanging="360"/>
      </w:pPr>
      <w:rPr>
        <w:rFonts w:ascii="Arial" w:hAnsi="Arial" w:hint="default"/>
      </w:rPr>
    </w:lvl>
    <w:lvl w:ilvl="1" w:tplc="513A6F3E" w:tentative="1">
      <w:start w:val="1"/>
      <w:numFmt w:val="bullet"/>
      <w:lvlText w:val="•"/>
      <w:lvlJc w:val="left"/>
      <w:pPr>
        <w:tabs>
          <w:tab w:val="num" w:pos="1440"/>
        </w:tabs>
        <w:ind w:left="1440" w:hanging="360"/>
      </w:pPr>
      <w:rPr>
        <w:rFonts w:ascii="Arial" w:hAnsi="Arial" w:hint="default"/>
      </w:rPr>
    </w:lvl>
    <w:lvl w:ilvl="2" w:tplc="3E1E92B8" w:tentative="1">
      <w:start w:val="1"/>
      <w:numFmt w:val="bullet"/>
      <w:lvlText w:val="•"/>
      <w:lvlJc w:val="left"/>
      <w:pPr>
        <w:tabs>
          <w:tab w:val="num" w:pos="2160"/>
        </w:tabs>
        <w:ind w:left="2160" w:hanging="360"/>
      </w:pPr>
      <w:rPr>
        <w:rFonts w:ascii="Arial" w:hAnsi="Arial" w:hint="default"/>
      </w:rPr>
    </w:lvl>
    <w:lvl w:ilvl="3" w:tplc="0A5EF90A" w:tentative="1">
      <w:start w:val="1"/>
      <w:numFmt w:val="bullet"/>
      <w:lvlText w:val="•"/>
      <w:lvlJc w:val="left"/>
      <w:pPr>
        <w:tabs>
          <w:tab w:val="num" w:pos="2880"/>
        </w:tabs>
        <w:ind w:left="2880" w:hanging="360"/>
      </w:pPr>
      <w:rPr>
        <w:rFonts w:ascii="Arial" w:hAnsi="Arial" w:hint="default"/>
      </w:rPr>
    </w:lvl>
    <w:lvl w:ilvl="4" w:tplc="7A14E59A" w:tentative="1">
      <w:start w:val="1"/>
      <w:numFmt w:val="bullet"/>
      <w:lvlText w:val="•"/>
      <w:lvlJc w:val="left"/>
      <w:pPr>
        <w:tabs>
          <w:tab w:val="num" w:pos="3600"/>
        </w:tabs>
        <w:ind w:left="3600" w:hanging="360"/>
      </w:pPr>
      <w:rPr>
        <w:rFonts w:ascii="Arial" w:hAnsi="Arial" w:hint="default"/>
      </w:rPr>
    </w:lvl>
    <w:lvl w:ilvl="5" w:tplc="C0DC67C2" w:tentative="1">
      <w:start w:val="1"/>
      <w:numFmt w:val="bullet"/>
      <w:lvlText w:val="•"/>
      <w:lvlJc w:val="left"/>
      <w:pPr>
        <w:tabs>
          <w:tab w:val="num" w:pos="4320"/>
        </w:tabs>
        <w:ind w:left="4320" w:hanging="360"/>
      </w:pPr>
      <w:rPr>
        <w:rFonts w:ascii="Arial" w:hAnsi="Arial" w:hint="default"/>
      </w:rPr>
    </w:lvl>
    <w:lvl w:ilvl="6" w:tplc="DA602D40" w:tentative="1">
      <w:start w:val="1"/>
      <w:numFmt w:val="bullet"/>
      <w:lvlText w:val="•"/>
      <w:lvlJc w:val="left"/>
      <w:pPr>
        <w:tabs>
          <w:tab w:val="num" w:pos="5040"/>
        </w:tabs>
        <w:ind w:left="5040" w:hanging="360"/>
      </w:pPr>
      <w:rPr>
        <w:rFonts w:ascii="Arial" w:hAnsi="Arial" w:hint="default"/>
      </w:rPr>
    </w:lvl>
    <w:lvl w:ilvl="7" w:tplc="5EB0F976" w:tentative="1">
      <w:start w:val="1"/>
      <w:numFmt w:val="bullet"/>
      <w:lvlText w:val="•"/>
      <w:lvlJc w:val="left"/>
      <w:pPr>
        <w:tabs>
          <w:tab w:val="num" w:pos="5760"/>
        </w:tabs>
        <w:ind w:left="5760" w:hanging="360"/>
      </w:pPr>
      <w:rPr>
        <w:rFonts w:ascii="Arial" w:hAnsi="Arial" w:hint="default"/>
      </w:rPr>
    </w:lvl>
    <w:lvl w:ilvl="8" w:tplc="BFE8CA4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C884453"/>
    <w:multiLevelType w:val="hybridMultilevel"/>
    <w:tmpl w:val="AAE6EE2E"/>
    <w:lvl w:ilvl="0" w:tplc="1E9A6424">
      <w:start w:val="1"/>
      <w:numFmt w:val="bullet"/>
      <w:lvlText w:val="•"/>
      <w:lvlJc w:val="left"/>
      <w:pPr>
        <w:tabs>
          <w:tab w:val="num" w:pos="720"/>
        </w:tabs>
        <w:ind w:left="720" w:hanging="360"/>
      </w:pPr>
      <w:rPr>
        <w:rFonts w:ascii="Arial" w:hAnsi="Arial" w:hint="default"/>
      </w:rPr>
    </w:lvl>
    <w:lvl w:ilvl="1" w:tplc="26F28EB6" w:tentative="1">
      <w:start w:val="1"/>
      <w:numFmt w:val="bullet"/>
      <w:lvlText w:val="•"/>
      <w:lvlJc w:val="left"/>
      <w:pPr>
        <w:tabs>
          <w:tab w:val="num" w:pos="1440"/>
        </w:tabs>
        <w:ind w:left="1440" w:hanging="360"/>
      </w:pPr>
      <w:rPr>
        <w:rFonts w:ascii="Arial" w:hAnsi="Arial" w:hint="default"/>
      </w:rPr>
    </w:lvl>
    <w:lvl w:ilvl="2" w:tplc="5E6487D0" w:tentative="1">
      <w:start w:val="1"/>
      <w:numFmt w:val="bullet"/>
      <w:lvlText w:val="•"/>
      <w:lvlJc w:val="left"/>
      <w:pPr>
        <w:tabs>
          <w:tab w:val="num" w:pos="2160"/>
        </w:tabs>
        <w:ind w:left="2160" w:hanging="360"/>
      </w:pPr>
      <w:rPr>
        <w:rFonts w:ascii="Arial" w:hAnsi="Arial" w:hint="default"/>
      </w:rPr>
    </w:lvl>
    <w:lvl w:ilvl="3" w:tplc="B6E4BAE0" w:tentative="1">
      <w:start w:val="1"/>
      <w:numFmt w:val="bullet"/>
      <w:lvlText w:val="•"/>
      <w:lvlJc w:val="left"/>
      <w:pPr>
        <w:tabs>
          <w:tab w:val="num" w:pos="2880"/>
        </w:tabs>
        <w:ind w:left="2880" w:hanging="360"/>
      </w:pPr>
      <w:rPr>
        <w:rFonts w:ascii="Arial" w:hAnsi="Arial" w:hint="default"/>
      </w:rPr>
    </w:lvl>
    <w:lvl w:ilvl="4" w:tplc="B622A368" w:tentative="1">
      <w:start w:val="1"/>
      <w:numFmt w:val="bullet"/>
      <w:lvlText w:val="•"/>
      <w:lvlJc w:val="left"/>
      <w:pPr>
        <w:tabs>
          <w:tab w:val="num" w:pos="3600"/>
        </w:tabs>
        <w:ind w:left="3600" w:hanging="360"/>
      </w:pPr>
      <w:rPr>
        <w:rFonts w:ascii="Arial" w:hAnsi="Arial" w:hint="default"/>
      </w:rPr>
    </w:lvl>
    <w:lvl w:ilvl="5" w:tplc="71E604A4" w:tentative="1">
      <w:start w:val="1"/>
      <w:numFmt w:val="bullet"/>
      <w:lvlText w:val="•"/>
      <w:lvlJc w:val="left"/>
      <w:pPr>
        <w:tabs>
          <w:tab w:val="num" w:pos="4320"/>
        </w:tabs>
        <w:ind w:left="4320" w:hanging="360"/>
      </w:pPr>
      <w:rPr>
        <w:rFonts w:ascii="Arial" w:hAnsi="Arial" w:hint="default"/>
      </w:rPr>
    </w:lvl>
    <w:lvl w:ilvl="6" w:tplc="71DA15B2" w:tentative="1">
      <w:start w:val="1"/>
      <w:numFmt w:val="bullet"/>
      <w:lvlText w:val="•"/>
      <w:lvlJc w:val="left"/>
      <w:pPr>
        <w:tabs>
          <w:tab w:val="num" w:pos="5040"/>
        </w:tabs>
        <w:ind w:left="5040" w:hanging="360"/>
      </w:pPr>
      <w:rPr>
        <w:rFonts w:ascii="Arial" w:hAnsi="Arial" w:hint="default"/>
      </w:rPr>
    </w:lvl>
    <w:lvl w:ilvl="7" w:tplc="A2D2C680" w:tentative="1">
      <w:start w:val="1"/>
      <w:numFmt w:val="bullet"/>
      <w:lvlText w:val="•"/>
      <w:lvlJc w:val="left"/>
      <w:pPr>
        <w:tabs>
          <w:tab w:val="num" w:pos="5760"/>
        </w:tabs>
        <w:ind w:left="5760" w:hanging="360"/>
      </w:pPr>
      <w:rPr>
        <w:rFonts w:ascii="Arial" w:hAnsi="Arial" w:hint="default"/>
      </w:rPr>
    </w:lvl>
    <w:lvl w:ilvl="8" w:tplc="CFF8E04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EC31DCB"/>
    <w:multiLevelType w:val="hybridMultilevel"/>
    <w:tmpl w:val="7C5A1744"/>
    <w:lvl w:ilvl="0" w:tplc="FBBE3578">
      <w:start w:val="1"/>
      <w:numFmt w:val="bullet"/>
      <w:lvlText w:val="•"/>
      <w:lvlJc w:val="left"/>
      <w:pPr>
        <w:tabs>
          <w:tab w:val="num" w:pos="720"/>
        </w:tabs>
        <w:ind w:left="720" w:hanging="360"/>
      </w:pPr>
      <w:rPr>
        <w:rFonts w:ascii="Arial" w:hAnsi="Arial" w:hint="default"/>
      </w:rPr>
    </w:lvl>
    <w:lvl w:ilvl="1" w:tplc="89120C2A" w:tentative="1">
      <w:start w:val="1"/>
      <w:numFmt w:val="bullet"/>
      <w:lvlText w:val="•"/>
      <w:lvlJc w:val="left"/>
      <w:pPr>
        <w:tabs>
          <w:tab w:val="num" w:pos="1440"/>
        </w:tabs>
        <w:ind w:left="1440" w:hanging="360"/>
      </w:pPr>
      <w:rPr>
        <w:rFonts w:ascii="Arial" w:hAnsi="Arial" w:hint="default"/>
      </w:rPr>
    </w:lvl>
    <w:lvl w:ilvl="2" w:tplc="02A276C6" w:tentative="1">
      <w:start w:val="1"/>
      <w:numFmt w:val="bullet"/>
      <w:lvlText w:val="•"/>
      <w:lvlJc w:val="left"/>
      <w:pPr>
        <w:tabs>
          <w:tab w:val="num" w:pos="2160"/>
        </w:tabs>
        <w:ind w:left="2160" w:hanging="360"/>
      </w:pPr>
      <w:rPr>
        <w:rFonts w:ascii="Arial" w:hAnsi="Arial" w:hint="default"/>
      </w:rPr>
    </w:lvl>
    <w:lvl w:ilvl="3" w:tplc="2F88FCE2" w:tentative="1">
      <w:start w:val="1"/>
      <w:numFmt w:val="bullet"/>
      <w:lvlText w:val="•"/>
      <w:lvlJc w:val="left"/>
      <w:pPr>
        <w:tabs>
          <w:tab w:val="num" w:pos="2880"/>
        </w:tabs>
        <w:ind w:left="2880" w:hanging="360"/>
      </w:pPr>
      <w:rPr>
        <w:rFonts w:ascii="Arial" w:hAnsi="Arial" w:hint="default"/>
      </w:rPr>
    </w:lvl>
    <w:lvl w:ilvl="4" w:tplc="F860FC84" w:tentative="1">
      <w:start w:val="1"/>
      <w:numFmt w:val="bullet"/>
      <w:lvlText w:val="•"/>
      <w:lvlJc w:val="left"/>
      <w:pPr>
        <w:tabs>
          <w:tab w:val="num" w:pos="3600"/>
        </w:tabs>
        <w:ind w:left="3600" w:hanging="360"/>
      </w:pPr>
      <w:rPr>
        <w:rFonts w:ascii="Arial" w:hAnsi="Arial" w:hint="default"/>
      </w:rPr>
    </w:lvl>
    <w:lvl w:ilvl="5" w:tplc="E6841C9E" w:tentative="1">
      <w:start w:val="1"/>
      <w:numFmt w:val="bullet"/>
      <w:lvlText w:val="•"/>
      <w:lvlJc w:val="left"/>
      <w:pPr>
        <w:tabs>
          <w:tab w:val="num" w:pos="4320"/>
        </w:tabs>
        <w:ind w:left="4320" w:hanging="360"/>
      </w:pPr>
      <w:rPr>
        <w:rFonts w:ascii="Arial" w:hAnsi="Arial" w:hint="default"/>
      </w:rPr>
    </w:lvl>
    <w:lvl w:ilvl="6" w:tplc="45B46CB6" w:tentative="1">
      <w:start w:val="1"/>
      <w:numFmt w:val="bullet"/>
      <w:lvlText w:val="•"/>
      <w:lvlJc w:val="left"/>
      <w:pPr>
        <w:tabs>
          <w:tab w:val="num" w:pos="5040"/>
        </w:tabs>
        <w:ind w:left="5040" w:hanging="360"/>
      </w:pPr>
      <w:rPr>
        <w:rFonts w:ascii="Arial" w:hAnsi="Arial" w:hint="default"/>
      </w:rPr>
    </w:lvl>
    <w:lvl w:ilvl="7" w:tplc="116826C2" w:tentative="1">
      <w:start w:val="1"/>
      <w:numFmt w:val="bullet"/>
      <w:lvlText w:val="•"/>
      <w:lvlJc w:val="left"/>
      <w:pPr>
        <w:tabs>
          <w:tab w:val="num" w:pos="5760"/>
        </w:tabs>
        <w:ind w:left="5760" w:hanging="360"/>
      </w:pPr>
      <w:rPr>
        <w:rFonts w:ascii="Arial" w:hAnsi="Arial" w:hint="default"/>
      </w:rPr>
    </w:lvl>
    <w:lvl w:ilvl="8" w:tplc="5930050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E6001F5"/>
    <w:multiLevelType w:val="hybridMultilevel"/>
    <w:tmpl w:val="6DBC4E58"/>
    <w:lvl w:ilvl="0" w:tplc="1C72B262">
      <w:start w:val="1"/>
      <w:numFmt w:val="decimal"/>
      <w:lvlText w:val="%1."/>
      <w:lvlJc w:val="left"/>
      <w:pPr>
        <w:tabs>
          <w:tab w:val="num" w:pos="720"/>
        </w:tabs>
        <w:ind w:left="720" w:hanging="360"/>
      </w:pPr>
    </w:lvl>
    <w:lvl w:ilvl="1" w:tplc="F24E1EB0" w:tentative="1">
      <w:start w:val="1"/>
      <w:numFmt w:val="decimal"/>
      <w:lvlText w:val="%2."/>
      <w:lvlJc w:val="left"/>
      <w:pPr>
        <w:tabs>
          <w:tab w:val="num" w:pos="1440"/>
        </w:tabs>
        <w:ind w:left="1440" w:hanging="360"/>
      </w:pPr>
    </w:lvl>
    <w:lvl w:ilvl="2" w:tplc="B1049778" w:tentative="1">
      <w:start w:val="1"/>
      <w:numFmt w:val="decimal"/>
      <w:lvlText w:val="%3."/>
      <w:lvlJc w:val="left"/>
      <w:pPr>
        <w:tabs>
          <w:tab w:val="num" w:pos="2160"/>
        </w:tabs>
        <w:ind w:left="2160" w:hanging="360"/>
      </w:pPr>
    </w:lvl>
    <w:lvl w:ilvl="3" w:tplc="62E41E90" w:tentative="1">
      <w:start w:val="1"/>
      <w:numFmt w:val="decimal"/>
      <w:lvlText w:val="%4."/>
      <w:lvlJc w:val="left"/>
      <w:pPr>
        <w:tabs>
          <w:tab w:val="num" w:pos="2880"/>
        </w:tabs>
        <w:ind w:left="2880" w:hanging="360"/>
      </w:pPr>
    </w:lvl>
    <w:lvl w:ilvl="4" w:tplc="F5D4686A" w:tentative="1">
      <w:start w:val="1"/>
      <w:numFmt w:val="decimal"/>
      <w:lvlText w:val="%5."/>
      <w:lvlJc w:val="left"/>
      <w:pPr>
        <w:tabs>
          <w:tab w:val="num" w:pos="3600"/>
        </w:tabs>
        <w:ind w:left="3600" w:hanging="360"/>
      </w:pPr>
    </w:lvl>
    <w:lvl w:ilvl="5" w:tplc="03C4CED0" w:tentative="1">
      <w:start w:val="1"/>
      <w:numFmt w:val="decimal"/>
      <w:lvlText w:val="%6."/>
      <w:lvlJc w:val="left"/>
      <w:pPr>
        <w:tabs>
          <w:tab w:val="num" w:pos="4320"/>
        </w:tabs>
        <w:ind w:left="4320" w:hanging="360"/>
      </w:pPr>
    </w:lvl>
    <w:lvl w:ilvl="6" w:tplc="9FD05858" w:tentative="1">
      <w:start w:val="1"/>
      <w:numFmt w:val="decimal"/>
      <w:lvlText w:val="%7."/>
      <w:lvlJc w:val="left"/>
      <w:pPr>
        <w:tabs>
          <w:tab w:val="num" w:pos="5040"/>
        </w:tabs>
        <w:ind w:left="5040" w:hanging="360"/>
      </w:pPr>
    </w:lvl>
    <w:lvl w:ilvl="7" w:tplc="8800D49C" w:tentative="1">
      <w:start w:val="1"/>
      <w:numFmt w:val="decimal"/>
      <w:lvlText w:val="%8."/>
      <w:lvlJc w:val="left"/>
      <w:pPr>
        <w:tabs>
          <w:tab w:val="num" w:pos="5760"/>
        </w:tabs>
        <w:ind w:left="5760" w:hanging="360"/>
      </w:pPr>
    </w:lvl>
    <w:lvl w:ilvl="8" w:tplc="EEC0F498" w:tentative="1">
      <w:start w:val="1"/>
      <w:numFmt w:val="decimal"/>
      <w:lvlText w:val="%9."/>
      <w:lvlJc w:val="left"/>
      <w:pPr>
        <w:tabs>
          <w:tab w:val="num" w:pos="6480"/>
        </w:tabs>
        <w:ind w:left="6480" w:hanging="360"/>
      </w:pPr>
    </w:lvl>
  </w:abstractNum>
  <w:num w:numId="1" w16cid:durableId="1540513729">
    <w:abstractNumId w:val="4"/>
  </w:num>
  <w:num w:numId="2" w16cid:durableId="561330990">
    <w:abstractNumId w:val="0"/>
  </w:num>
  <w:num w:numId="3" w16cid:durableId="492650306">
    <w:abstractNumId w:val="2"/>
  </w:num>
  <w:num w:numId="4" w16cid:durableId="834300453">
    <w:abstractNumId w:val="3"/>
  </w:num>
  <w:num w:numId="5" w16cid:durableId="1844320580">
    <w:abstractNumId w:val="5"/>
  </w:num>
  <w:num w:numId="6" w16cid:durableId="1153716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D7"/>
    <w:rsid w:val="00005067"/>
    <w:rsid w:val="00014A33"/>
    <w:rsid w:val="00061D26"/>
    <w:rsid w:val="000D0A19"/>
    <w:rsid w:val="000D2158"/>
    <w:rsid w:val="00113739"/>
    <w:rsid w:val="001A6F19"/>
    <w:rsid w:val="0021006B"/>
    <w:rsid w:val="00227BE5"/>
    <w:rsid w:val="002C2A5A"/>
    <w:rsid w:val="003251E0"/>
    <w:rsid w:val="0035439A"/>
    <w:rsid w:val="0036453F"/>
    <w:rsid w:val="0037642C"/>
    <w:rsid w:val="003B0AA4"/>
    <w:rsid w:val="003C084F"/>
    <w:rsid w:val="003D120B"/>
    <w:rsid w:val="003E3D4C"/>
    <w:rsid w:val="00493599"/>
    <w:rsid w:val="004D48BB"/>
    <w:rsid w:val="00512554"/>
    <w:rsid w:val="005244D7"/>
    <w:rsid w:val="00535FDA"/>
    <w:rsid w:val="00557ED7"/>
    <w:rsid w:val="005618DA"/>
    <w:rsid w:val="0058076C"/>
    <w:rsid w:val="0058411D"/>
    <w:rsid w:val="005D10F8"/>
    <w:rsid w:val="005D2714"/>
    <w:rsid w:val="00614EEF"/>
    <w:rsid w:val="0065567D"/>
    <w:rsid w:val="006600C1"/>
    <w:rsid w:val="006D71A9"/>
    <w:rsid w:val="006E3A72"/>
    <w:rsid w:val="00726DA8"/>
    <w:rsid w:val="0076286A"/>
    <w:rsid w:val="007E52CF"/>
    <w:rsid w:val="0083205D"/>
    <w:rsid w:val="00893852"/>
    <w:rsid w:val="008F2F3C"/>
    <w:rsid w:val="009561AF"/>
    <w:rsid w:val="009D6942"/>
    <w:rsid w:val="009F563A"/>
    <w:rsid w:val="00A040C9"/>
    <w:rsid w:val="00A11C82"/>
    <w:rsid w:val="00A36804"/>
    <w:rsid w:val="00A45187"/>
    <w:rsid w:val="00A74A0F"/>
    <w:rsid w:val="00B34E09"/>
    <w:rsid w:val="00BC728C"/>
    <w:rsid w:val="00BD1298"/>
    <w:rsid w:val="00C0010B"/>
    <w:rsid w:val="00C32F24"/>
    <w:rsid w:val="00C46BFD"/>
    <w:rsid w:val="00C82EAA"/>
    <w:rsid w:val="00CF4378"/>
    <w:rsid w:val="00D246D1"/>
    <w:rsid w:val="00D31DE5"/>
    <w:rsid w:val="00D73311"/>
    <w:rsid w:val="00DB6BD5"/>
    <w:rsid w:val="00E174ED"/>
    <w:rsid w:val="00E33C9C"/>
    <w:rsid w:val="00E357C4"/>
    <w:rsid w:val="00E55EB4"/>
    <w:rsid w:val="00E730C3"/>
    <w:rsid w:val="00E74517"/>
    <w:rsid w:val="00E84BD8"/>
    <w:rsid w:val="00E9245E"/>
    <w:rsid w:val="00EE4E7B"/>
    <w:rsid w:val="00EE5E23"/>
    <w:rsid w:val="00EF5FC6"/>
    <w:rsid w:val="00F0717D"/>
    <w:rsid w:val="00F21535"/>
    <w:rsid w:val="00F3130E"/>
    <w:rsid w:val="00F50B91"/>
    <w:rsid w:val="00F75C6F"/>
    <w:rsid w:val="00FC7E89"/>
    <w:rsid w:val="00FE0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693CF"/>
  <w15:chartTrackingRefBased/>
  <w15:docId w15:val="{A44D0499-8C7A-4C0F-9888-77A7E084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4D7"/>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244D7"/>
    <w:rPr>
      <w:color w:val="0000FF"/>
      <w:u w:val="single"/>
    </w:rPr>
  </w:style>
  <w:style w:type="paragraph" w:styleId="NormalWeb">
    <w:name w:val="Normal (Web)"/>
    <w:basedOn w:val="Normal"/>
    <w:uiPriority w:val="99"/>
    <w:unhideWhenUsed/>
    <w:rsid w:val="00524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E3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94302">
      <w:bodyDiv w:val="1"/>
      <w:marLeft w:val="0"/>
      <w:marRight w:val="0"/>
      <w:marTop w:val="0"/>
      <w:marBottom w:val="0"/>
      <w:divBdr>
        <w:top w:val="none" w:sz="0" w:space="0" w:color="auto"/>
        <w:left w:val="none" w:sz="0" w:space="0" w:color="auto"/>
        <w:bottom w:val="none" w:sz="0" w:space="0" w:color="auto"/>
        <w:right w:val="none" w:sz="0" w:space="0" w:color="auto"/>
      </w:divBdr>
      <w:divsChild>
        <w:div w:id="292371289">
          <w:marLeft w:val="360"/>
          <w:marRight w:val="0"/>
          <w:marTop w:val="200"/>
          <w:marBottom w:val="0"/>
          <w:divBdr>
            <w:top w:val="none" w:sz="0" w:space="0" w:color="auto"/>
            <w:left w:val="none" w:sz="0" w:space="0" w:color="auto"/>
            <w:bottom w:val="none" w:sz="0" w:space="0" w:color="auto"/>
            <w:right w:val="none" w:sz="0" w:space="0" w:color="auto"/>
          </w:divBdr>
        </w:div>
        <w:div w:id="445857083">
          <w:marLeft w:val="360"/>
          <w:marRight w:val="0"/>
          <w:marTop w:val="200"/>
          <w:marBottom w:val="0"/>
          <w:divBdr>
            <w:top w:val="none" w:sz="0" w:space="0" w:color="auto"/>
            <w:left w:val="none" w:sz="0" w:space="0" w:color="auto"/>
            <w:bottom w:val="none" w:sz="0" w:space="0" w:color="auto"/>
            <w:right w:val="none" w:sz="0" w:space="0" w:color="auto"/>
          </w:divBdr>
        </w:div>
        <w:div w:id="1986281204">
          <w:marLeft w:val="360"/>
          <w:marRight w:val="0"/>
          <w:marTop w:val="200"/>
          <w:marBottom w:val="0"/>
          <w:divBdr>
            <w:top w:val="none" w:sz="0" w:space="0" w:color="auto"/>
            <w:left w:val="none" w:sz="0" w:space="0" w:color="auto"/>
            <w:bottom w:val="none" w:sz="0" w:space="0" w:color="auto"/>
            <w:right w:val="none" w:sz="0" w:space="0" w:color="auto"/>
          </w:divBdr>
        </w:div>
        <w:div w:id="1487472514">
          <w:marLeft w:val="360"/>
          <w:marRight w:val="0"/>
          <w:marTop w:val="200"/>
          <w:marBottom w:val="0"/>
          <w:divBdr>
            <w:top w:val="none" w:sz="0" w:space="0" w:color="auto"/>
            <w:left w:val="none" w:sz="0" w:space="0" w:color="auto"/>
            <w:bottom w:val="none" w:sz="0" w:space="0" w:color="auto"/>
            <w:right w:val="none" w:sz="0" w:space="0" w:color="auto"/>
          </w:divBdr>
        </w:div>
      </w:divsChild>
    </w:div>
    <w:div w:id="1310749565">
      <w:bodyDiv w:val="1"/>
      <w:marLeft w:val="0"/>
      <w:marRight w:val="0"/>
      <w:marTop w:val="0"/>
      <w:marBottom w:val="0"/>
      <w:divBdr>
        <w:top w:val="none" w:sz="0" w:space="0" w:color="auto"/>
        <w:left w:val="none" w:sz="0" w:space="0" w:color="auto"/>
        <w:bottom w:val="none" w:sz="0" w:space="0" w:color="auto"/>
        <w:right w:val="none" w:sz="0" w:space="0" w:color="auto"/>
      </w:divBdr>
      <w:divsChild>
        <w:div w:id="1264219051">
          <w:marLeft w:val="360"/>
          <w:marRight w:val="0"/>
          <w:marTop w:val="200"/>
          <w:marBottom w:val="0"/>
          <w:divBdr>
            <w:top w:val="none" w:sz="0" w:space="0" w:color="auto"/>
            <w:left w:val="none" w:sz="0" w:space="0" w:color="auto"/>
            <w:bottom w:val="none" w:sz="0" w:space="0" w:color="auto"/>
            <w:right w:val="none" w:sz="0" w:space="0" w:color="auto"/>
          </w:divBdr>
        </w:div>
        <w:div w:id="1279750882">
          <w:marLeft w:val="360"/>
          <w:marRight w:val="0"/>
          <w:marTop w:val="200"/>
          <w:marBottom w:val="0"/>
          <w:divBdr>
            <w:top w:val="none" w:sz="0" w:space="0" w:color="auto"/>
            <w:left w:val="none" w:sz="0" w:space="0" w:color="auto"/>
            <w:bottom w:val="none" w:sz="0" w:space="0" w:color="auto"/>
            <w:right w:val="none" w:sz="0" w:space="0" w:color="auto"/>
          </w:divBdr>
        </w:div>
        <w:div w:id="1777558355">
          <w:marLeft w:val="360"/>
          <w:marRight w:val="0"/>
          <w:marTop w:val="200"/>
          <w:marBottom w:val="0"/>
          <w:divBdr>
            <w:top w:val="none" w:sz="0" w:space="0" w:color="auto"/>
            <w:left w:val="none" w:sz="0" w:space="0" w:color="auto"/>
            <w:bottom w:val="none" w:sz="0" w:space="0" w:color="auto"/>
            <w:right w:val="none" w:sz="0" w:space="0" w:color="auto"/>
          </w:divBdr>
        </w:div>
        <w:div w:id="2041471288">
          <w:marLeft w:val="360"/>
          <w:marRight w:val="0"/>
          <w:marTop w:val="200"/>
          <w:marBottom w:val="0"/>
          <w:divBdr>
            <w:top w:val="none" w:sz="0" w:space="0" w:color="auto"/>
            <w:left w:val="none" w:sz="0" w:space="0" w:color="auto"/>
            <w:bottom w:val="none" w:sz="0" w:space="0" w:color="auto"/>
            <w:right w:val="none" w:sz="0" w:space="0" w:color="auto"/>
          </w:divBdr>
        </w:div>
      </w:divsChild>
    </w:div>
    <w:div w:id="1462991727">
      <w:bodyDiv w:val="1"/>
      <w:marLeft w:val="0"/>
      <w:marRight w:val="0"/>
      <w:marTop w:val="0"/>
      <w:marBottom w:val="0"/>
      <w:divBdr>
        <w:top w:val="none" w:sz="0" w:space="0" w:color="auto"/>
        <w:left w:val="none" w:sz="0" w:space="0" w:color="auto"/>
        <w:bottom w:val="none" w:sz="0" w:space="0" w:color="auto"/>
        <w:right w:val="none" w:sz="0" w:space="0" w:color="auto"/>
      </w:divBdr>
      <w:divsChild>
        <w:div w:id="654725104">
          <w:marLeft w:val="360"/>
          <w:marRight w:val="0"/>
          <w:marTop w:val="200"/>
          <w:marBottom w:val="0"/>
          <w:divBdr>
            <w:top w:val="none" w:sz="0" w:space="0" w:color="auto"/>
            <w:left w:val="none" w:sz="0" w:space="0" w:color="auto"/>
            <w:bottom w:val="none" w:sz="0" w:space="0" w:color="auto"/>
            <w:right w:val="none" w:sz="0" w:space="0" w:color="auto"/>
          </w:divBdr>
        </w:div>
      </w:divsChild>
    </w:div>
    <w:div w:id="1991865138">
      <w:bodyDiv w:val="1"/>
      <w:marLeft w:val="0"/>
      <w:marRight w:val="0"/>
      <w:marTop w:val="0"/>
      <w:marBottom w:val="0"/>
      <w:divBdr>
        <w:top w:val="none" w:sz="0" w:space="0" w:color="auto"/>
        <w:left w:val="none" w:sz="0" w:space="0" w:color="auto"/>
        <w:bottom w:val="none" w:sz="0" w:space="0" w:color="auto"/>
        <w:right w:val="none" w:sz="0" w:space="0" w:color="auto"/>
      </w:divBdr>
      <w:divsChild>
        <w:div w:id="1555970935">
          <w:marLeft w:val="547"/>
          <w:marRight w:val="0"/>
          <w:marTop w:val="0"/>
          <w:marBottom w:val="0"/>
          <w:divBdr>
            <w:top w:val="none" w:sz="0" w:space="0" w:color="auto"/>
            <w:left w:val="none" w:sz="0" w:space="0" w:color="auto"/>
            <w:bottom w:val="none" w:sz="0" w:space="0" w:color="auto"/>
            <w:right w:val="none" w:sz="0" w:space="0" w:color="auto"/>
          </w:divBdr>
        </w:div>
        <w:div w:id="1041202039">
          <w:marLeft w:val="547"/>
          <w:marRight w:val="0"/>
          <w:marTop w:val="0"/>
          <w:marBottom w:val="0"/>
          <w:divBdr>
            <w:top w:val="none" w:sz="0" w:space="0" w:color="auto"/>
            <w:left w:val="none" w:sz="0" w:space="0" w:color="auto"/>
            <w:bottom w:val="none" w:sz="0" w:space="0" w:color="auto"/>
            <w:right w:val="none" w:sz="0" w:space="0" w:color="auto"/>
          </w:divBdr>
        </w:div>
        <w:div w:id="1449885031">
          <w:marLeft w:val="547"/>
          <w:marRight w:val="0"/>
          <w:marTop w:val="0"/>
          <w:marBottom w:val="0"/>
          <w:divBdr>
            <w:top w:val="none" w:sz="0" w:space="0" w:color="auto"/>
            <w:left w:val="none" w:sz="0" w:space="0" w:color="auto"/>
            <w:bottom w:val="none" w:sz="0" w:space="0" w:color="auto"/>
            <w:right w:val="none" w:sz="0" w:space="0" w:color="auto"/>
          </w:divBdr>
        </w:div>
        <w:div w:id="1741906029">
          <w:marLeft w:val="547"/>
          <w:marRight w:val="0"/>
          <w:marTop w:val="0"/>
          <w:marBottom w:val="0"/>
          <w:divBdr>
            <w:top w:val="none" w:sz="0" w:space="0" w:color="auto"/>
            <w:left w:val="none" w:sz="0" w:space="0" w:color="auto"/>
            <w:bottom w:val="none" w:sz="0" w:space="0" w:color="auto"/>
            <w:right w:val="none" w:sz="0" w:space="0" w:color="auto"/>
          </w:divBdr>
        </w:div>
        <w:div w:id="1447846009">
          <w:marLeft w:val="547"/>
          <w:marRight w:val="0"/>
          <w:marTop w:val="0"/>
          <w:marBottom w:val="0"/>
          <w:divBdr>
            <w:top w:val="none" w:sz="0" w:space="0" w:color="auto"/>
            <w:left w:val="none" w:sz="0" w:space="0" w:color="auto"/>
            <w:bottom w:val="none" w:sz="0" w:space="0" w:color="auto"/>
            <w:right w:val="none" w:sz="0" w:space="0" w:color="auto"/>
          </w:divBdr>
        </w:div>
        <w:div w:id="163795349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i.ie" TargetMode="External"/><Relationship Id="rId3" Type="http://schemas.openxmlformats.org/officeDocument/2006/relationships/settings" Target="settings.xml"/><Relationship Id="rId7" Type="http://schemas.openxmlformats.org/officeDocument/2006/relationships/hyperlink" Target="http://www.susi.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Jensen</dc:creator>
  <cp:keywords/>
  <dc:description/>
  <cp:lastModifiedBy>Maria Jensen</cp:lastModifiedBy>
  <cp:revision>37</cp:revision>
  <dcterms:created xsi:type="dcterms:W3CDTF">2026-04-14T08:12:00Z</dcterms:created>
  <dcterms:modified xsi:type="dcterms:W3CDTF">2026-04-14T12:33:00Z</dcterms:modified>
</cp:coreProperties>
</file>