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650" w:rsidRPr="00970515" w:rsidRDefault="001C2650" w:rsidP="001C2650">
      <w:pPr>
        <w:jc w:val="center"/>
        <w:rPr>
          <w:rFonts w:cs="Calibri"/>
          <w:b/>
          <w:sz w:val="28"/>
          <w:szCs w:val="28"/>
        </w:rPr>
      </w:pPr>
      <w:r w:rsidRPr="00970515">
        <w:rPr>
          <w:b/>
          <w:noProof/>
          <w:lang w:eastAsia="en-IE"/>
        </w:rPr>
        <w:drawing>
          <wp:inline distT="0" distB="0" distL="0" distR="0" wp14:anchorId="15BC9A2F" wp14:editId="7F73BCC2">
            <wp:extent cx="1695450" cy="1304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p>
    <w:p w:rsidR="00E60D81" w:rsidRPr="00B82D39" w:rsidRDefault="001C2650" w:rsidP="00B82D39">
      <w:pPr>
        <w:jc w:val="center"/>
        <w:rPr>
          <w:rFonts w:cs="Calibri"/>
          <w:b/>
          <w:sz w:val="28"/>
          <w:szCs w:val="28"/>
        </w:rPr>
      </w:pPr>
      <w:r w:rsidRPr="00970515">
        <w:rPr>
          <w:rFonts w:cs="Calibri"/>
          <w:b/>
          <w:sz w:val="28"/>
          <w:szCs w:val="28"/>
        </w:rPr>
        <w:t>Newsletter</w:t>
      </w:r>
      <w:r>
        <w:rPr>
          <w:rFonts w:cs="Calibri"/>
          <w:b/>
          <w:sz w:val="28"/>
          <w:szCs w:val="28"/>
        </w:rPr>
        <w:t xml:space="preserve"> 10</w:t>
      </w:r>
      <w:r w:rsidR="000D42E9">
        <w:rPr>
          <w:rFonts w:cs="Calibri"/>
          <w:b/>
          <w:sz w:val="28"/>
          <w:szCs w:val="28"/>
        </w:rPr>
        <w:t xml:space="preserve">        </w:t>
      </w:r>
      <w:r w:rsidRPr="00970515">
        <w:rPr>
          <w:rFonts w:cs="Calibri"/>
          <w:b/>
          <w:sz w:val="28"/>
          <w:szCs w:val="28"/>
        </w:rPr>
        <w:t xml:space="preserve">   </w:t>
      </w:r>
      <w:r>
        <w:rPr>
          <w:rFonts w:cs="Calibri"/>
          <w:b/>
          <w:sz w:val="28"/>
          <w:szCs w:val="28"/>
        </w:rPr>
        <w:t>January 2021</w:t>
      </w:r>
    </w:p>
    <w:p w:rsidR="0002211A" w:rsidRDefault="0002211A" w:rsidP="0002211A">
      <w:pPr>
        <w:pStyle w:val="ListParagraph"/>
        <w:numPr>
          <w:ilvl w:val="0"/>
          <w:numId w:val="1"/>
        </w:numPr>
        <w:rPr>
          <w:rFonts w:cstheme="minorHAnsi"/>
          <w:b/>
        </w:rPr>
      </w:pPr>
      <w:r w:rsidRPr="000D0614">
        <w:rPr>
          <w:rFonts w:cstheme="minorHAnsi"/>
          <w:b/>
        </w:rPr>
        <w:t xml:space="preserve">British Dyslexia Association </w:t>
      </w:r>
      <w:r>
        <w:rPr>
          <w:rFonts w:cstheme="minorHAnsi"/>
          <w:b/>
        </w:rPr>
        <w:t>books</w:t>
      </w:r>
    </w:p>
    <w:p w:rsidR="0002211A" w:rsidRPr="000D0614" w:rsidRDefault="0002211A" w:rsidP="0002211A">
      <w:pPr>
        <w:pStyle w:val="ListParagraph"/>
        <w:numPr>
          <w:ilvl w:val="0"/>
          <w:numId w:val="1"/>
        </w:numPr>
        <w:rPr>
          <w:rFonts w:cstheme="minorHAnsi"/>
          <w:b/>
        </w:rPr>
      </w:pPr>
      <w:r>
        <w:rPr>
          <w:rFonts w:cstheme="minorHAnsi"/>
          <w:b/>
        </w:rPr>
        <w:t xml:space="preserve">British Dyslexia Association </w:t>
      </w:r>
      <w:r w:rsidRPr="000D0614">
        <w:rPr>
          <w:rFonts w:cstheme="minorHAnsi"/>
          <w:b/>
        </w:rPr>
        <w:t>Dyscalculia course</w:t>
      </w:r>
      <w:r>
        <w:rPr>
          <w:rFonts w:cstheme="minorHAnsi"/>
          <w:b/>
        </w:rPr>
        <w:t>s.</w:t>
      </w:r>
    </w:p>
    <w:p w:rsidR="00B82D39" w:rsidRPr="00DB0779" w:rsidRDefault="00B82D39" w:rsidP="00B82D39">
      <w:pPr>
        <w:pStyle w:val="ListParagraph"/>
        <w:numPr>
          <w:ilvl w:val="0"/>
          <w:numId w:val="1"/>
        </w:numPr>
        <w:rPr>
          <w:b/>
        </w:rPr>
      </w:pPr>
      <w:r>
        <w:rPr>
          <w:b/>
        </w:rPr>
        <w:t>Dyslex.ie: aims to customise web pages to maximise users experience.</w:t>
      </w:r>
    </w:p>
    <w:p w:rsidR="00B82D39" w:rsidRDefault="00B82D39" w:rsidP="00B82D39">
      <w:pPr>
        <w:pStyle w:val="ListParagraph"/>
        <w:numPr>
          <w:ilvl w:val="0"/>
          <w:numId w:val="1"/>
        </w:numPr>
        <w:rPr>
          <w:b/>
        </w:rPr>
      </w:pPr>
      <w:r w:rsidRPr="000D0614">
        <w:rPr>
          <w:b/>
        </w:rPr>
        <w:t xml:space="preserve">Dyslexia Scotland Leaflets for </w:t>
      </w:r>
      <w:r>
        <w:rPr>
          <w:b/>
        </w:rPr>
        <w:t xml:space="preserve">subject </w:t>
      </w:r>
      <w:r w:rsidRPr="000D0614">
        <w:rPr>
          <w:b/>
        </w:rPr>
        <w:t>teachers</w:t>
      </w:r>
      <w:r>
        <w:rPr>
          <w:b/>
        </w:rPr>
        <w:t>.</w:t>
      </w:r>
    </w:p>
    <w:p w:rsidR="001C2650" w:rsidRDefault="0025247E" w:rsidP="001C2650">
      <w:pPr>
        <w:pStyle w:val="ListParagraph"/>
        <w:numPr>
          <w:ilvl w:val="0"/>
          <w:numId w:val="1"/>
        </w:numPr>
        <w:rPr>
          <w:b/>
        </w:rPr>
      </w:pPr>
      <w:proofErr w:type="spellStart"/>
      <w:r>
        <w:rPr>
          <w:b/>
        </w:rPr>
        <w:t>Gaeloideachas</w:t>
      </w:r>
      <w:proofErr w:type="spellEnd"/>
      <w:r>
        <w:rPr>
          <w:b/>
        </w:rPr>
        <w:t>:  Webinar/</w:t>
      </w:r>
      <w:r w:rsidR="001C2650" w:rsidRPr="001C2650">
        <w:rPr>
          <w:b/>
        </w:rPr>
        <w:t>Booklet for parents in Irish medium schools.</w:t>
      </w:r>
    </w:p>
    <w:p w:rsidR="00B82D39" w:rsidRPr="000D0614" w:rsidRDefault="00B82D39" w:rsidP="00B82D39">
      <w:pPr>
        <w:pStyle w:val="ListParagraph"/>
        <w:numPr>
          <w:ilvl w:val="0"/>
          <w:numId w:val="1"/>
        </w:numPr>
        <w:rPr>
          <w:rFonts w:cstheme="minorHAnsi"/>
          <w:b/>
        </w:rPr>
      </w:pPr>
      <w:r w:rsidRPr="000D0614">
        <w:rPr>
          <w:rFonts w:cstheme="minorHAnsi"/>
          <w:b/>
        </w:rPr>
        <w:t xml:space="preserve">Maths Explained by Steve Chinn </w:t>
      </w:r>
      <w:hyperlink r:id="rId6" w:history="1">
        <w:r w:rsidRPr="000D0614">
          <w:rPr>
            <w:rStyle w:val="Hyperlink"/>
            <w:rFonts w:cstheme="minorHAnsi"/>
            <w:b/>
          </w:rPr>
          <w:t>https://www.mathsexplained.co.uk/</w:t>
        </w:r>
      </w:hyperlink>
      <w:r w:rsidRPr="000D0614">
        <w:rPr>
          <w:rFonts w:cstheme="minorHAnsi"/>
          <w:b/>
        </w:rPr>
        <w:t xml:space="preserve">  </w:t>
      </w:r>
    </w:p>
    <w:p w:rsidR="00B82D39" w:rsidRDefault="00B82D39" w:rsidP="00B82D39">
      <w:pPr>
        <w:pStyle w:val="ListParagraph"/>
        <w:numPr>
          <w:ilvl w:val="0"/>
          <w:numId w:val="1"/>
        </w:numPr>
        <w:rPr>
          <w:b/>
        </w:rPr>
      </w:pPr>
      <w:proofErr w:type="spellStart"/>
      <w:r>
        <w:rPr>
          <w:b/>
        </w:rPr>
        <w:t>MyStudyBar</w:t>
      </w:r>
      <w:proofErr w:type="spellEnd"/>
      <w:r>
        <w:rPr>
          <w:b/>
        </w:rPr>
        <w:t>.</w:t>
      </w:r>
    </w:p>
    <w:p w:rsidR="001C2650" w:rsidRDefault="001C2650" w:rsidP="001C2650">
      <w:pPr>
        <w:pStyle w:val="ListParagraph"/>
        <w:numPr>
          <w:ilvl w:val="0"/>
          <w:numId w:val="1"/>
        </w:numPr>
        <w:rPr>
          <w:rFonts w:cstheme="minorHAnsi"/>
          <w:b/>
        </w:rPr>
      </w:pPr>
      <w:r w:rsidRPr="001C2650">
        <w:rPr>
          <w:rFonts w:cstheme="minorHAnsi"/>
          <w:b/>
        </w:rPr>
        <w:t xml:space="preserve">Psychological Assessment: the contribution it makes. </w:t>
      </w:r>
    </w:p>
    <w:p w:rsidR="00E236A1" w:rsidRPr="00E236A1" w:rsidRDefault="00E236A1" w:rsidP="00E236A1">
      <w:pPr>
        <w:pStyle w:val="ListParagraph"/>
        <w:numPr>
          <w:ilvl w:val="0"/>
          <w:numId w:val="1"/>
        </w:numPr>
        <w:spacing w:line="240" w:lineRule="auto"/>
        <w:rPr>
          <w:rFonts w:cstheme="minorHAnsi"/>
          <w:b/>
          <w:color w:val="050505"/>
          <w:sz w:val="23"/>
          <w:szCs w:val="23"/>
          <w:shd w:val="clear" w:color="auto" w:fill="FFFFFF"/>
        </w:rPr>
      </w:pPr>
      <w:proofErr w:type="gramStart"/>
      <w:r w:rsidRPr="00E236A1">
        <w:rPr>
          <w:rFonts w:cstheme="minorHAnsi"/>
          <w:b/>
          <w:color w:val="050505"/>
          <w:sz w:val="23"/>
          <w:szCs w:val="23"/>
          <w:shd w:val="clear" w:color="auto" w:fill="FFFFFF"/>
        </w:rPr>
        <w:t xml:space="preserve">TTRS  </w:t>
      </w:r>
      <w:proofErr w:type="spellStart"/>
      <w:r w:rsidRPr="00E236A1">
        <w:rPr>
          <w:rFonts w:cstheme="minorHAnsi"/>
          <w:b/>
          <w:color w:val="050505"/>
          <w:sz w:val="23"/>
          <w:szCs w:val="23"/>
          <w:shd w:val="clear" w:color="auto" w:fill="FFFFFF"/>
        </w:rPr>
        <w:t>Touchtype</w:t>
      </w:r>
      <w:proofErr w:type="spellEnd"/>
      <w:proofErr w:type="gramEnd"/>
      <w:r w:rsidRPr="00E236A1">
        <w:rPr>
          <w:rFonts w:cstheme="minorHAnsi"/>
          <w:b/>
          <w:color w:val="050505"/>
          <w:sz w:val="23"/>
          <w:szCs w:val="23"/>
          <w:shd w:val="clear" w:color="auto" w:fill="FFFFFF"/>
        </w:rPr>
        <w:t xml:space="preserve">, </w:t>
      </w:r>
      <w:r>
        <w:rPr>
          <w:rFonts w:cstheme="minorHAnsi"/>
          <w:b/>
          <w:color w:val="050505"/>
          <w:sz w:val="23"/>
          <w:szCs w:val="23"/>
          <w:shd w:val="clear" w:color="auto" w:fill="FFFFFF"/>
        </w:rPr>
        <w:t>R</w:t>
      </w:r>
      <w:r w:rsidRPr="00E236A1">
        <w:rPr>
          <w:rFonts w:cstheme="minorHAnsi"/>
          <w:b/>
          <w:color w:val="050505"/>
          <w:sz w:val="23"/>
          <w:szCs w:val="23"/>
          <w:shd w:val="clear" w:color="auto" w:fill="FFFFFF"/>
        </w:rPr>
        <w:t xml:space="preserve">ead and Spell </w:t>
      </w:r>
      <w:hyperlink r:id="rId7" w:history="1">
        <w:r w:rsidRPr="00E236A1">
          <w:rPr>
            <w:rStyle w:val="Hyperlink"/>
            <w:rFonts w:cstheme="minorHAnsi"/>
            <w:b/>
            <w:sz w:val="23"/>
            <w:szCs w:val="23"/>
            <w:shd w:val="clear" w:color="auto" w:fill="FFFFFF"/>
          </w:rPr>
          <w:t>www.readspell.com</w:t>
        </w:r>
      </w:hyperlink>
    </w:p>
    <w:p w:rsidR="0002211A" w:rsidRPr="000D42E9" w:rsidRDefault="00DB0779" w:rsidP="000D42E9">
      <w:pPr>
        <w:pStyle w:val="ListParagraph"/>
        <w:numPr>
          <w:ilvl w:val="0"/>
          <w:numId w:val="1"/>
        </w:numPr>
        <w:rPr>
          <w:b/>
        </w:rPr>
      </w:pPr>
      <w:proofErr w:type="spellStart"/>
      <w:r>
        <w:rPr>
          <w:b/>
        </w:rPr>
        <w:t>Urability</w:t>
      </w:r>
      <w:proofErr w:type="spellEnd"/>
      <w:r>
        <w:rPr>
          <w:b/>
        </w:rPr>
        <w:t>: Free Guide to Assistive Technology.</w:t>
      </w:r>
    </w:p>
    <w:p w:rsidR="00E236A1" w:rsidRDefault="00E236A1" w:rsidP="0002211A">
      <w:pPr>
        <w:spacing w:line="240" w:lineRule="auto"/>
        <w:contextualSpacing/>
        <w:rPr>
          <w:rFonts w:cstheme="minorHAnsi"/>
          <w:b/>
        </w:rPr>
      </w:pPr>
    </w:p>
    <w:p w:rsidR="0002211A" w:rsidRPr="00B82D39" w:rsidRDefault="0002211A" w:rsidP="0002211A">
      <w:pPr>
        <w:spacing w:line="240" w:lineRule="auto"/>
        <w:contextualSpacing/>
        <w:rPr>
          <w:rFonts w:cstheme="minorHAnsi"/>
          <w:b/>
        </w:rPr>
      </w:pPr>
      <w:r w:rsidRPr="00B82D39">
        <w:rPr>
          <w:rFonts w:cstheme="minorHAnsi"/>
          <w:b/>
        </w:rPr>
        <w:t>British Dyslexia Association Books</w:t>
      </w:r>
    </w:p>
    <w:p w:rsidR="0002211A" w:rsidRPr="00B82D39" w:rsidRDefault="0002211A" w:rsidP="0002211A">
      <w:pPr>
        <w:spacing w:line="240" w:lineRule="auto"/>
        <w:contextualSpacing/>
        <w:rPr>
          <w:rFonts w:cstheme="minorHAnsi"/>
        </w:rPr>
      </w:pPr>
      <w:r w:rsidRPr="00B82D39">
        <w:rPr>
          <w:rFonts w:cstheme="minorHAnsi"/>
        </w:rPr>
        <w:t xml:space="preserve">The BDA has </w:t>
      </w:r>
      <w:r w:rsidR="000D42E9">
        <w:rPr>
          <w:rFonts w:cstheme="minorHAnsi"/>
        </w:rPr>
        <w:t>many</w:t>
      </w:r>
      <w:r w:rsidRPr="00B82D39">
        <w:rPr>
          <w:rFonts w:cstheme="minorHAnsi"/>
        </w:rPr>
        <w:t xml:space="preserve"> books</w:t>
      </w:r>
      <w:r w:rsidR="000D42E9">
        <w:rPr>
          <w:rFonts w:cstheme="minorHAnsi"/>
        </w:rPr>
        <w:t xml:space="preserve"> on dyslexia</w:t>
      </w:r>
      <w:r w:rsidRPr="00B82D39">
        <w:rPr>
          <w:rFonts w:cstheme="minorHAnsi"/>
        </w:rPr>
        <w:t xml:space="preserve"> on sale on their website</w:t>
      </w:r>
      <w:r w:rsidR="000D42E9">
        <w:rPr>
          <w:rFonts w:cstheme="minorHAnsi"/>
        </w:rPr>
        <w:t xml:space="preserve"> </w:t>
      </w:r>
      <w:hyperlink r:id="rId8" w:history="1">
        <w:r w:rsidR="000D42E9" w:rsidRPr="00AD080C">
          <w:rPr>
            <w:rStyle w:val="Hyperlink"/>
            <w:rFonts w:cstheme="minorHAnsi"/>
          </w:rPr>
          <w:t>https://www.bdadyslexia.org.uk/shop/books</w:t>
        </w:r>
      </w:hyperlink>
      <w:r w:rsidR="000D42E9">
        <w:rPr>
          <w:rFonts w:cstheme="minorHAnsi"/>
        </w:rPr>
        <w:t>.  S</w:t>
      </w:r>
      <w:r w:rsidRPr="00B82D39">
        <w:rPr>
          <w:rFonts w:cstheme="minorHAnsi"/>
        </w:rPr>
        <w:t xml:space="preserve">ubject teachers might find </w:t>
      </w:r>
      <w:r w:rsidR="000D42E9">
        <w:rPr>
          <w:rFonts w:cstheme="minorHAnsi"/>
        </w:rPr>
        <w:t xml:space="preserve">the following ones </w:t>
      </w:r>
      <w:r w:rsidRPr="00B82D39">
        <w:rPr>
          <w:rFonts w:cstheme="minorHAnsi"/>
        </w:rPr>
        <w:t xml:space="preserve">useful. </w:t>
      </w:r>
    </w:p>
    <w:p w:rsidR="0002211A" w:rsidRPr="00B82D39" w:rsidRDefault="0002211A" w:rsidP="0002211A">
      <w:pPr>
        <w:pStyle w:val="ListParagraph"/>
        <w:numPr>
          <w:ilvl w:val="0"/>
          <w:numId w:val="2"/>
        </w:numPr>
        <w:spacing w:line="240" w:lineRule="auto"/>
        <w:rPr>
          <w:rFonts w:cstheme="minorHAnsi"/>
        </w:rPr>
      </w:pPr>
      <w:r w:rsidRPr="00B82D39">
        <w:rPr>
          <w:rFonts w:cstheme="minorHAnsi"/>
        </w:rPr>
        <w:t xml:space="preserve">Dyslexia, languages and </w:t>
      </w:r>
      <w:proofErr w:type="spellStart"/>
      <w:proofErr w:type="gramStart"/>
      <w:r w:rsidRPr="00B82D39">
        <w:rPr>
          <w:rFonts w:cstheme="minorHAnsi"/>
        </w:rPr>
        <w:t>Multilinguism</w:t>
      </w:r>
      <w:proofErr w:type="spellEnd"/>
      <w:r w:rsidRPr="00B82D39">
        <w:rPr>
          <w:rFonts w:cstheme="minorHAnsi"/>
        </w:rPr>
        <w:t xml:space="preserve">  Prof</w:t>
      </w:r>
      <w:proofErr w:type="gramEnd"/>
      <w:r w:rsidRPr="00B82D39">
        <w:rPr>
          <w:rFonts w:cstheme="minorHAnsi"/>
        </w:rPr>
        <w:t xml:space="preserve"> J. </w:t>
      </w:r>
      <w:proofErr w:type="spellStart"/>
      <w:r w:rsidRPr="00B82D39">
        <w:rPr>
          <w:rFonts w:cstheme="minorHAnsi"/>
        </w:rPr>
        <w:t>Everatt</w:t>
      </w:r>
      <w:proofErr w:type="spellEnd"/>
      <w:r w:rsidRPr="00B82D39">
        <w:rPr>
          <w:rFonts w:cstheme="minorHAnsi"/>
        </w:rPr>
        <w:t xml:space="preserve">  Printed £5 Digital £6</w:t>
      </w:r>
      <w:r w:rsidR="000D42E9">
        <w:rPr>
          <w:rFonts w:cstheme="minorHAnsi"/>
        </w:rPr>
        <w:t>.</w:t>
      </w:r>
    </w:p>
    <w:p w:rsidR="0002211A" w:rsidRPr="00B82D39" w:rsidRDefault="0002211A" w:rsidP="0002211A">
      <w:pPr>
        <w:pStyle w:val="ListParagraph"/>
        <w:numPr>
          <w:ilvl w:val="0"/>
          <w:numId w:val="2"/>
        </w:numPr>
        <w:spacing w:line="240" w:lineRule="auto"/>
        <w:rPr>
          <w:rFonts w:cstheme="minorHAnsi"/>
        </w:rPr>
      </w:pPr>
      <w:r w:rsidRPr="00B82D39">
        <w:rPr>
          <w:rFonts w:cstheme="minorHAnsi"/>
        </w:rPr>
        <w:t>Music, other Performing Arts and Dyslexia, Ed</w:t>
      </w:r>
      <w:r w:rsidR="000D42E9">
        <w:rPr>
          <w:rFonts w:cstheme="minorHAnsi"/>
        </w:rPr>
        <w:t xml:space="preserve">itor </w:t>
      </w:r>
      <w:r w:rsidRPr="00B82D39">
        <w:rPr>
          <w:rFonts w:cstheme="minorHAnsi"/>
        </w:rPr>
        <w:t>Sally Daunt   Printed £5 Digital £6</w:t>
      </w:r>
      <w:r w:rsidR="000D42E9">
        <w:rPr>
          <w:rFonts w:cstheme="minorHAnsi"/>
        </w:rPr>
        <w:t>.</w:t>
      </w:r>
    </w:p>
    <w:p w:rsidR="0002211A" w:rsidRPr="00B82D39" w:rsidRDefault="0002211A" w:rsidP="0002211A">
      <w:pPr>
        <w:pStyle w:val="ListParagraph"/>
        <w:numPr>
          <w:ilvl w:val="0"/>
          <w:numId w:val="2"/>
        </w:numPr>
        <w:spacing w:line="240" w:lineRule="auto"/>
        <w:rPr>
          <w:rFonts w:cstheme="minorHAnsi"/>
        </w:rPr>
      </w:pPr>
      <w:r w:rsidRPr="00B82D39">
        <w:rPr>
          <w:rFonts w:cstheme="minorHAnsi"/>
        </w:rPr>
        <w:t xml:space="preserve">Maths Learning Difficulties, Dyslexia, and </w:t>
      </w:r>
      <w:proofErr w:type="gramStart"/>
      <w:r w:rsidRPr="00B82D39">
        <w:rPr>
          <w:rFonts w:cstheme="minorHAnsi"/>
        </w:rPr>
        <w:t>Dyscalculia  Steve</w:t>
      </w:r>
      <w:proofErr w:type="gramEnd"/>
      <w:r w:rsidRPr="00B82D39">
        <w:rPr>
          <w:rFonts w:cstheme="minorHAnsi"/>
        </w:rPr>
        <w:t xml:space="preserve"> Chinn, </w:t>
      </w:r>
      <w:r w:rsidR="000D42E9">
        <w:rPr>
          <w:rFonts w:cstheme="minorHAnsi"/>
        </w:rPr>
        <w:t>£</w:t>
      </w:r>
      <w:r w:rsidRPr="00B82D39">
        <w:rPr>
          <w:rFonts w:cstheme="minorHAnsi"/>
        </w:rPr>
        <w:t>14.99 printed</w:t>
      </w:r>
      <w:r w:rsidR="000D42E9">
        <w:rPr>
          <w:rFonts w:cstheme="minorHAnsi"/>
        </w:rPr>
        <w:t>.</w:t>
      </w:r>
    </w:p>
    <w:p w:rsidR="0002211A" w:rsidRPr="00B82D39" w:rsidRDefault="0002211A" w:rsidP="0002211A">
      <w:pPr>
        <w:pStyle w:val="ListParagraph"/>
        <w:numPr>
          <w:ilvl w:val="0"/>
          <w:numId w:val="2"/>
        </w:numPr>
        <w:spacing w:line="240" w:lineRule="auto"/>
        <w:rPr>
          <w:rFonts w:cstheme="minorHAnsi"/>
        </w:rPr>
      </w:pPr>
      <w:r w:rsidRPr="00B82D39">
        <w:rPr>
          <w:rFonts w:cstheme="minorHAnsi"/>
        </w:rPr>
        <w:t>Dyslexia Friendly Schools Good Practice Guide 2</w:t>
      </w:r>
      <w:r w:rsidRPr="00B82D39">
        <w:rPr>
          <w:rFonts w:cstheme="minorHAnsi"/>
          <w:vertAlign w:val="superscript"/>
        </w:rPr>
        <w:t>nd</w:t>
      </w:r>
      <w:r w:rsidRPr="00B82D39">
        <w:rPr>
          <w:rFonts w:cstheme="minorHAnsi"/>
        </w:rPr>
        <w:t xml:space="preserve"> </w:t>
      </w:r>
      <w:proofErr w:type="gramStart"/>
      <w:r w:rsidRPr="00B82D39">
        <w:rPr>
          <w:rFonts w:cstheme="minorHAnsi"/>
        </w:rPr>
        <w:t>Ed  Printed</w:t>
      </w:r>
      <w:proofErr w:type="gramEnd"/>
      <w:r w:rsidRPr="00B82D39">
        <w:rPr>
          <w:rFonts w:cstheme="minorHAnsi"/>
        </w:rPr>
        <w:t xml:space="preserve"> £9.99 Digital £15.00</w:t>
      </w:r>
      <w:r w:rsidR="000D42E9">
        <w:rPr>
          <w:rFonts w:cstheme="minorHAnsi"/>
        </w:rPr>
        <w:t>.</w:t>
      </w:r>
    </w:p>
    <w:p w:rsidR="0002211A" w:rsidRPr="00B82D39" w:rsidRDefault="0002211A" w:rsidP="0002211A">
      <w:pPr>
        <w:contextualSpacing/>
        <w:rPr>
          <w:rFonts w:cstheme="minorHAnsi"/>
          <w:b/>
        </w:rPr>
      </w:pPr>
      <w:r w:rsidRPr="00B82D39">
        <w:rPr>
          <w:rFonts w:cstheme="minorHAnsi"/>
          <w:b/>
        </w:rPr>
        <w:t>British Dyslexia Association Dyscalculia courses</w:t>
      </w:r>
    </w:p>
    <w:p w:rsidR="0002211A" w:rsidRDefault="0002211A" w:rsidP="0002211A">
      <w:pPr>
        <w:contextualSpacing/>
        <w:rPr>
          <w:rFonts w:cstheme="minorHAnsi"/>
          <w:b/>
        </w:rPr>
      </w:pPr>
      <w:r w:rsidRPr="00B82D39">
        <w:rPr>
          <w:rFonts w:cstheme="minorHAnsi"/>
        </w:rPr>
        <w:t>The BDA are offering several courses on Dyscalculia at this link</w:t>
      </w:r>
      <w:r w:rsidRPr="00B82D39">
        <w:rPr>
          <w:rFonts w:cstheme="minorHAnsi"/>
          <w:b/>
        </w:rPr>
        <w:t xml:space="preserve"> </w:t>
      </w:r>
      <w:hyperlink r:id="rId9" w:history="1">
        <w:r w:rsidRPr="00B82D39">
          <w:rPr>
            <w:rStyle w:val="Hyperlink"/>
            <w:rFonts w:cstheme="minorHAnsi"/>
            <w:b/>
          </w:rPr>
          <w:t>https://www.bdadyslexia.org.uk/search?q=dyscalculia</w:t>
        </w:r>
      </w:hyperlink>
      <w:r w:rsidRPr="00B82D39">
        <w:rPr>
          <w:rFonts w:cstheme="minorHAnsi"/>
          <w:b/>
        </w:rPr>
        <w:t xml:space="preserve"> </w:t>
      </w:r>
    </w:p>
    <w:p w:rsidR="002A08A7" w:rsidRDefault="002A08A7" w:rsidP="0002211A">
      <w:pPr>
        <w:contextualSpacing/>
        <w:rPr>
          <w:rFonts w:cstheme="minorHAnsi"/>
          <w:b/>
        </w:rPr>
      </w:pPr>
    </w:p>
    <w:p w:rsidR="002A08A7" w:rsidRDefault="002A08A7" w:rsidP="0002211A">
      <w:pPr>
        <w:contextualSpacing/>
        <w:rPr>
          <w:rFonts w:cstheme="minorHAnsi"/>
          <w:b/>
        </w:rPr>
      </w:pPr>
      <w:r>
        <w:rPr>
          <w:rFonts w:cstheme="minorHAnsi"/>
          <w:b/>
        </w:rPr>
        <w:t>Dyslex.ie</w:t>
      </w:r>
    </w:p>
    <w:p w:rsidR="001C2650" w:rsidRPr="002A08A7" w:rsidRDefault="002A08A7" w:rsidP="002A08A7">
      <w:pPr>
        <w:contextualSpacing/>
        <w:rPr>
          <w:rFonts w:cstheme="minorHAnsi"/>
        </w:rPr>
      </w:pPr>
      <w:r>
        <w:rPr>
          <w:rFonts w:cstheme="minorHAnsi"/>
        </w:rPr>
        <w:t xml:space="preserve">Dyslex.ie </w:t>
      </w:r>
      <w:hyperlink r:id="rId10" w:history="1">
        <w:r w:rsidRPr="00AD080C">
          <w:rPr>
            <w:rStyle w:val="Hyperlink"/>
            <w:rFonts w:cstheme="minorHAnsi"/>
          </w:rPr>
          <w:t>www.dyslex.ie</w:t>
        </w:r>
      </w:hyperlink>
      <w:r>
        <w:rPr>
          <w:rFonts w:cstheme="minorHAnsi"/>
        </w:rPr>
        <w:t xml:space="preserve"> has been set up by DCU students in 2020 to allow people to customise web pages they view to suit them best.  Firstly, users complete an online questionnaire which identifies the exact modifications that will maximise the user experience.  With this data, the software tailors the visual and textual formatting of any web page for every single user.  Dyslex.ie customise the background colour, line-spacing, font style and size to enhance users’ reading experience.  It also offers syllable-splitting, word to image functionality and paragraph delineation. </w:t>
      </w:r>
    </w:p>
    <w:p w:rsidR="002A08A7" w:rsidRDefault="002A08A7" w:rsidP="000D0614">
      <w:pPr>
        <w:spacing w:line="240" w:lineRule="auto"/>
        <w:contextualSpacing/>
        <w:rPr>
          <w:b/>
        </w:rPr>
      </w:pPr>
    </w:p>
    <w:p w:rsidR="000D0614" w:rsidRPr="000D0614" w:rsidRDefault="000D0614" w:rsidP="000D0614">
      <w:pPr>
        <w:spacing w:line="240" w:lineRule="auto"/>
        <w:contextualSpacing/>
        <w:rPr>
          <w:b/>
        </w:rPr>
      </w:pPr>
      <w:r w:rsidRPr="000D0614">
        <w:rPr>
          <w:b/>
        </w:rPr>
        <w:t xml:space="preserve">Dyslexia Scotland Leaflets for </w:t>
      </w:r>
      <w:r>
        <w:rPr>
          <w:b/>
        </w:rPr>
        <w:t xml:space="preserve">subject </w:t>
      </w:r>
      <w:r w:rsidRPr="000D0614">
        <w:rPr>
          <w:b/>
        </w:rPr>
        <w:t>teachers.</w:t>
      </w:r>
    </w:p>
    <w:p w:rsidR="001C2650" w:rsidRDefault="000D0614" w:rsidP="000D0614">
      <w:pPr>
        <w:spacing w:line="240" w:lineRule="auto"/>
        <w:contextualSpacing/>
      </w:pPr>
      <w:r>
        <w:t>In many of the resources I have given out at courses and in the Factsheets</w:t>
      </w:r>
      <w:r w:rsidR="002A08A7">
        <w:t xml:space="preserve"> on Dyslexia at Second Level (downloadable at www.dyslexiacourses.ie.)</w:t>
      </w:r>
      <w:r>
        <w:t xml:space="preserve"> I referenced and gave the link to very useful leaflets from Dyslexia Scotland for teachers in many specific subject areas.  </w:t>
      </w:r>
      <w:hyperlink r:id="rId11" w:history="1">
        <w:r w:rsidRPr="002E728F">
          <w:rPr>
            <w:rStyle w:val="Hyperlink"/>
          </w:rPr>
          <w:t>https://www.dyslexiascotland.org.uk/</w:t>
        </w:r>
      </w:hyperlink>
      <w:r>
        <w:t xml:space="preserve">.  They are now </w:t>
      </w:r>
      <w:r w:rsidRPr="002A08A7">
        <w:rPr>
          <w:b/>
        </w:rPr>
        <w:t xml:space="preserve">only </w:t>
      </w:r>
      <w:r>
        <w:t xml:space="preserve">available to </w:t>
      </w:r>
      <w:proofErr w:type="gramStart"/>
      <w:r>
        <w:t>buy</w:t>
      </w:r>
      <w:r w:rsidR="002A08A7">
        <w:t xml:space="preserve"> </w:t>
      </w:r>
      <w:r>
        <w:t>.</w:t>
      </w:r>
      <w:proofErr w:type="gramEnd"/>
      <w:r>
        <w:t xml:space="preserve">  </w:t>
      </w:r>
    </w:p>
    <w:p w:rsidR="000D0614" w:rsidRDefault="000D0614" w:rsidP="000D0614">
      <w:pPr>
        <w:spacing w:line="240" w:lineRule="auto"/>
        <w:contextualSpacing/>
      </w:pPr>
    </w:p>
    <w:p w:rsidR="00E236A1" w:rsidRDefault="00E236A1" w:rsidP="001C2650">
      <w:pPr>
        <w:contextualSpacing/>
        <w:rPr>
          <w:rFonts w:cstheme="minorHAnsi"/>
          <w:b/>
        </w:rPr>
      </w:pPr>
    </w:p>
    <w:p w:rsidR="001C2650" w:rsidRPr="001019B1" w:rsidRDefault="001C2650" w:rsidP="001C2650">
      <w:pPr>
        <w:contextualSpacing/>
        <w:rPr>
          <w:rFonts w:cstheme="minorHAnsi"/>
          <w:b/>
        </w:rPr>
      </w:pPr>
      <w:proofErr w:type="spellStart"/>
      <w:r w:rsidRPr="001019B1">
        <w:rPr>
          <w:rFonts w:cstheme="minorHAnsi"/>
          <w:b/>
        </w:rPr>
        <w:lastRenderedPageBreak/>
        <w:t>Gaeloideachas</w:t>
      </w:r>
      <w:proofErr w:type="spellEnd"/>
      <w:r w:rsidR="000D42E9">
        <w:rPr>
          <w:rFonts w:cstheme="minorHAnsi"/>
          <w:b/>
        </w:rPr>
        <w:t>:</w:t>
      </w:r>
      <w:r w:rsidRPr="001019B1">
        <w:rPr>
          <w:rFonts w:cstheme="minorHAnsi"/>
          <w:b/>
        </w:rPr>
        <w:t xml:space="preserve"> </w:t>
      </w:r>
      <w:bookmarkStart w:id="0" w:name="_Hlk60851420"/>
      <w:bookmarkStart w:id="1" w:name="_GoBack"/>
      <w:r w:rsidRPr="001019B1">
        <w:rPr>
          <w:rFonts w:cstheme="minorHAnsi"/>
          <w:b/>
        </w:rPr>
        <w:t>Webinar and booklet for parents of students in Irish Medium Schools</w:t>
      </w:r>
      <w:bookmarkEnd w:id="0"/>
      <w:bookmarkEnd w:id="1"/>
    </w:p>
    <w:p w:rsidR="001C2650" w:rsidRDefault="001C2650" w:rsidP="001C2650">
      <w:pPr>
        <w:contextualSpacing/>
        <w:rPr>
          <w:rStyle w:val="Hyperlink"/>
        </w:rPr>
      </w:pPr>
      <w:proofErr w:type="spellStart"/>
      <w:r w:rsidRPr="001019B1">
        <w:rPr>
          <w:rFonts w:cstheme="minorHAnsi"/>
        </w:rPr>
        <w:t>Gaeloideachas</w:t>
      </w:r>
      <w:proofErr w:type="spellEnd"/>
      <w:r w:rsidRPr="001019B1">
        <w:rPr>
          <w:rFonts w:cstheme="minorHAnsi"/>
        </w:rPr>
        <w:t xml:space="preserve"> in collaboration with the Dyslexia Association of Ireland published a booklet giving advice to the parents of students with dyslexia in Irish medium schools in June 2020. They held a webinar when the booklet was published.  The webinar and a free download of the booklet are available at </w:t>
      </w:r>
      <w:hyperlink r:id="rId12" w:history="1">
        <w:r w:rsidRPr="001019B1">
          <w:rPr>
            <w:rStyle w:val="Hyperlink"/>
          </w:rPr>
          <w:t>https://gaeloideachas.ie/launch-of-new-dyslexia-booklet/</w:t>
        </w:r>
      </w:hyperlink>
    </w:p>
    <w:p w:rsidR="001C6614" w:rsidRDefault="001C6614" w:rsidP="001C2650">
      <w:pPr>
        <w:contextualSpacing/>
        <w:rPr>
          <w:rFonts w:cstheme="minorHAnsi"/>
          <w:b/>
        </w:rPr>
      </w:pPr>
    </w:p>
    <w:p w:rsidR="001C6614" w:rsidRDefault="001C6614" w:rsidP="001C2650">
      <w:pPr>
        <w:contextualSpacing/>
        <w:rPr>
          <w:rFonts w:cstheme="minorHAnsi"/>
          <w:b/>
        </w:rPr>
      </w:pPr>
      <w:r>
        <w:rPr>
          <w:rFonts w:cstheme="minorHAnsi"/>
          <w:b/>
        </w:rPr>
        <w:t>Maths Explained by Steve Chinn</w:t>
      </w:r>
      <w:r w:rsidR="000D0614">
        <w:rPr>
          <w:rFonts w:cstheme="minorHAnsi"/>
          <w:b/>
        </w:rPr>
        <w:t xml:space="preserve"> </w:t>
      </w:r>
      <w:hyperlink r:id="rId13" w:history="1">
        <w:r w:rsidR="000D0614" w:rsidRPr="002E728F">
          <w:rPr>
            <w:rStyle w:val="Hyperlink"/>
            <w:rFonts w:cstheme="minorHAnsi"/>
            <w:b/>
          </w:rPr>
          <w:t>https://www.mathsexplained.co.uk/</w:t>
        </w:r>
      </w:hyperlink>
      <w:r w:rsidR="000D0614">
        <w:rPr>
          <w:rFonts w:cstheme="minorHAnsi"/>
          <w:b/>
        </w:rPr>
        <w:t xml:space="preserve">  </w:t>
      </w:r>
    </w:p>
    <w:p w:rsidR="001C6614" w:rsidRDefault="001C6614" w:rsidP="001C2650">
      <w:pPr>
        <w:contextualSpacing/>
        <w:rPr>
          <w:rFonts w:cstheme="minorHAnsi"/>
        </w:rPr>
      </w:pPr>
      <w:r>
        <w:rPr>
          <w:rFonts w:cstheme="minorHAnsi"/>
        </w:rPr>
        <w:t>Maths Explained are a series of short video</w:t>
      </w:r>
      <w:r w:rsidR="000D0614">
        <w:rPr>
          <w:rFonts w:cstheme="minorHAnsi"/>
        </w:rPr>
        <w:t xml:space="preserve"> tutorials that help with dyscalculia and mathematical learning difficulties.  </w:t>
      </w:r>
      <w:r>
        <w:rPr>
          <w:rFonts w:cstheme="minorHAnsi"/>
        </w:rPr>
        <w:t xml:space="preserve"> They explain maths from the beginning and develop an understanding and confidence in using numbers and maths.  They are underpinned by Steve Chinn’s research and other experts from around the world. The videos use simple and clear visual images, often animated, to illustrate concepts.  They have a developmental structure and are interlinked so that understanding supports memory.  This is not about a dependence on rote learning.   Students learn at their own pace.  The videos are not age related.  They can be used at any age.  </w:t>
      </w:r>
      <w:r w:rsidR="000D0614">
        <w:rPr>
          <w:rFonts w:cstheme="minorHAnsi"/>
        </w:rPr>
        <w:t xml:space="preserve"> The complete set of videos is £70</w:t>
      </w:r>
      <w:r w:rsidR="007C6DA1">
        <w:rPr>
          <w:rFonts w:cstheme="minorHAnsi"/>
        </w:rPr>
        <w:t>.</w:t>
      </w:r>
    </w:p>
    <w:p w:rsidR="007C6DA1" w:rsidRDefault="007C6DA1" w:rsidP="001C2650">
      <w:pPr>
        <w:contextualSpacing/>
        <w:rPr>
          <w:rFonts w:cstheme="minorHAnsi"/>
        </w:rPr>
      </w:pPr>
    </w:p>
    <w:p w:rsidR="0025247E" w:rsidRDefault="007C6DA1" w:rsidP="0025247E">
      <w:pPr>
        <w:contextualSpacing/>
        <w:rPr>
          <w:rFonts w:cstheme="minorHAnsi"/>
          <w:b/>
        </w:rPr>
      </w:pPr>
      <w:proofErr w:type="spellStart"/>
      <w:r w:rsidRPr="007C6DA1">
        <w:rPr>
          <w:rFonts w:cstheme="minorHAnsi"/>
          <w:b/>
        </w:rPr>
        <w:t>MyStudyBar</w:t>
      </w:r>
      <w:proofErr w:type="spellEnd"/>
    </w:p>
    <w:p w:rsidR="007C6DA1" w:rsidRDefault="0025247E" w:rsidP="0025247E">
      <w:pPr>
        <w:contextualSpacing/>
        <w:rPr>
          <w:rFonts w:cstheme="minorHAnsi"/>
          <w:color w:val="000000"/>
        </w:rPr>
      </w:pPr>
      <w:proofErr w:type="spellStart"/>
      <w:r>
        <w:rPr>
          <w:rFonts w:cstheme="minorHAnsi"/>
          <w:color w:val="000000"/>
        </w:rPr>
        <w:t>MyStudyBar</w:t>
      </w:r>
      <w:proofErr w:type="spellEnd"/>
      <w:r>
        <w:rPr>
          <w:rFonts w:cstheme="minorHAnsi"/>
          <w:color w:val="000000"/>
        </w:rPr>
        <w:t xml:space="preserve"> is a</w:t>
      </w:r>
      <w:r w:rsidR="007C6DA1" w:rsidRPr="007C6DA1">
        <w:rPr>
          <w:rFonts w:cstheme="minorHAnsi"/>
          <w:color w:val="000000"/>
        </w:rPr>
        <w:t xml:space="preserve"> suite of portable Windows freeware applications assembled into one package to support learners with literacy difficulties.</w:t>
      </w:r>
      <w:r w:rsidR="007C6DA1">
        <w:rPr>
          <w:rFonts w:cstheme="minorHAnsi"/>
          <w:color w:val="000000"/>
        </w:rPr>
        <w:t xml:space="preserve">  </w:t>
      </w:r>
      <w:r w:rsidR="007C6DA1" w:rsidRPr="007C6DA1">
        <w:rPr>
          <w:rFonts w:cstheme="minorHAnsi"/>
          <w:color w:val="000000"/>
        </w:rPr>
        <w:t xml:space="preserve">It can be run from a USB </w:t>
      </w:r>
      <w:proofErr w:type="spellStart"/>
      <w:r w:rsidR="007C6DA1" w:rsidRPr="007C6DA1">
        <w:rPr>
          <w:rFonts w:cstheme="minorHAnsi"/>
          <w:color w:val="000000"/>
        </w:rPr>
        <w:t>pendrive</w:t>
      </w:r>
      <w:proofErr w:type="spellEnd"/>
      <w:r w:rsidR="007C6DA1" w:rsidRPr="007C6DA1">
        <w:rPr>
          <w:rFonts w:cstheme="minorHAnsi"/>
          <w:color w:val="000000"/>
        </w:rPr>
        <w:t xml:space="preserve"> or from your desktop.  </w:t>
      </w:r>
      <w:proofErr w:type="spellStart"/>
      <w:r w:rsidR="007C6DA1" w:rsidRPr="007C6DA1">
        <w:rPr>
          <w:rFonts w:cstheme="minorHAnsi"/>
          <w:color w:val="000000"/>
        </w:rPr>
        <w:t>MyStudyBar</w:t>
      </w:r>
      <w:proofErr w:type="spellEnd"/>
      <w:r w:rsidR="007C6DA1" w:rsidRPr="007C6DA1">
        <w:rPr>
          <w:rFonts w:cstheme="minorHAnsi"/>
          <w:color w:val="000000"/>
        </w:rPr>
        <w:t xml:space="preserve"> is designed to support the complete study cycle from planning and structuring thoughts and ideas to support with reading and writing.</w:t>
      </w:r>
      <w:r>
        <w:rPr>
          <w:rFonts w:cstheme="minorHAnsi"/>
          <w:color w:val="000000"/>
        </w:rPr>
        <w:t xml:space="preserve">  It is designed to run on PCs.  Here is a link which explains it in more detail.  </w:t>
      </w:r>
      <w:hyperlink r:id="rId14" w:history="1">
        <w:r w:rsidRPr="00315436">
          <w:rPr>
            <w:rStyle w:val="Hyperlink"/>
            <w:rFonts w:cstheme="minorHAnsi"/>
          </w:rPr>
          <w:t>https://www.callscotland.org.uk/mystudybar/</w:t>
        </w:r>
      </w:hyperlink>
      <w:r>
        <w:rPr>
          <w:rFonts w:cstheme="minorHAnsi"/>
          <w:color w:val="000000"/>
        </w:rPr>
        <w:t xml:space="preserve">    It helps learners to</w:t>
      </w:r>
    </w:p>
    <w:p w:rsidR="00B82D39" w:rsidRPr="00B82D39" w:rsidRDefault="00B82D39" w:rsidP="00B82D39">
      <w:pPr>
        <w:pStyle w:val="ListParagraph"/>
        <w:numPr>
          <w:ilvl w:val="0"/>
          <w:numId w:val="5"/>
        </w:numPr>
        <w:rPr>
          <w:rFonts w:cstheme="minorHAnsi"/>
          <w:b/>
        </w:rPr>
      </w:pPr>
      <w:r>
        <w:rPr>
          <w:rFonts w:cstheme="minorHAnsi"/>
        </w:rPr>
        <w:t>Organise and plan their thoughts and ideas</w:t>
      </w:r>
    </w:p>
    <w:p w:rsidR="00B82D39" w:rsidRPr="00B82D39" w:rsidRDefault="00B82D39" w:rsidP="00B82D39">
      <w:pPr>
        <w:pStyle w:val="ListParagraph"/>
        <w:numPr>
          <w:ilvl w:val="0"/>
          <w:numId w:val="5"/>
        </w:numPr>
        <w:rPr>
          <w:rFonts w:cstheme="minorHAnsi"/>
        </w:rPr>
      </w:pPr>
      <w:r w:rsidRPr="00B82D39">
        <w:rPr>
          <w:rFonts w:cstheme="minorHAnsi"/>
        </w:rPr>
        <w:t>Use colour overlays to aid concentration and overcome visual stress</w:t>
      </w:r>
    </w:p>
    <w:p w:rsidR="00B82D39" w:rsidRPr="00B82D39" w:rsidRDefault="00B82D39" w:rsidP="00B82D39">
      <w:pPr>
        <w:pStyle w:val="ListParagraph"/>
        <w:numPr>
          <w:ilvl w:val="0"/>
          <w:numId w:val="5"/>
        </w:numPr>
        <w:rPr>
          <w:rFonts w:cstheme="minorHAnsi"/>
        </w:rPr>
      </w:pPr>
      <w:r w:rsidRPr="00B82D39">
        <w:rPr>
          <w:rFonts w:cstheme="minorHAnsi"/>
        </w:rPr>
        <w:t>Listen to digital content read aloud using text-to-speech</w:t>
      </w:r>
    </w:p>
    <w:p w:rsidR="00B82D39" w:rsidRPr="00B82D39" w:rsidRDefault="00B82D39" w:rsidP="00B82D39">
      <w:pPr>
        <w:pStyle w:val="ListParagraph"/>
        <w:numPr>
          <w:ilvl w:val="0"/>
          <w:numId w:val="5"/>
        </w:numPr>
        <w:rPr>
          <w:rFonts w:cstheme="minorHAnsi"/>
        </w:rPr>
      </w:pPr>
      <w:r w:rsidRPr="00B82D39">
        <w:rPr>
          <w:rFonts w:cstheme="minorHAnsi"/>
        </w:rPr>
        <w:t xml:space="preserve">Improve typing skills. </w:t>
      </w:r>
    </w:p>
    <w:p w:rsidR="002A08A7" w:rsidRDefault="002A08A7" w:rsidP="00B82D39">
      <w:pPr>
        <w:spacing w:line="240" w:lineRule="auto"/>
        <w:contextualSpacing/>
        <w:rPr>
          <w:rFonts w:cstheme="minorHAnsi"/>
          <w:color w:val="050505"/>
          <w:sz w:val="23"/>
          <w:szCs w:val="23"/>
          <w:shd w:val="clear" w:color="auto" w:fill="FFFFFF"/>
        </w:rPr>
      </w:pPr>
      <w:r w:rsidRPr="00B82D39">
        <w:rPr>
          <w:rFonts w:cstheme="minorHAnsi"/>
          <w:b/>
        </w:rPr>
        <w:t>Psychological Assessment: the contribution it makes</w:t>
      </w:r>
    </w:p>
    <w:p w:rsidR="00B82D39" w:rsidRPr="00B82D39" w:rsidRDefault="00B82D39" w:rsidP="00B82D39">
      <w:pPr>
        <w:spacing w:line="240" w:lineRule="auto"/>
        <w:contextualSpacing/>
        <w:rPr>
          <w:rFonts w:cstheme="minorHAnsi"/>
          <w:color w:val="050505"/>
          <w:sz w:val="23"/>
          <w:szCs w:val="23"/>
          <w:shd w:val="clear" w:color="auto" w:fill="FFFFFF"/>
        </w:rPr>
      </w:pPr>
      <w:r w:rsidRPr="00B82D39">
        <w:rPr>
          <w:rFonts w:cstheme="minorHAnsi"/>
          <w:color w:val="050505"/>
          <w:sz w:val="23"/>
          <w:szCs w:val="23"/>
          <w:shd w:val="clear" w:color="auto" w:fill="FFFFFF"/>
        </w:rPr>
        <w:t xml:space="preserve">In recent years the psychological assessment has become less relevant when applying for supports such as accommodations in exams or language exemptions.  However </w:t>
      </w:r>
      <w:proofErr w:type="gramStart"/>
      <w:r w:rsidR="000B4C6C">
        <w:rPr>
          <w:rFonts w:cstheme="minorHAnsi"/>
          <w:color w:val="050505"/>
          <w:sz w:val="23"/>
          <w:szCs w:val="23"/>
          <w:shd w:val="clear" w:color="auto" w:fill="FFFFFF"/>
        </w:rPr>
        <w:t>I  believe</w:t>
      </w:r>
      <w:proofErr w:type="gramEnd"/>
      <w:r w:rsidR="000B4C6C">
        <w:rPr>
          <w:rFonts w:cstheme="minorHAnsi"/>
          <w:color w:val="050505"/>
          <w:sz w:val="23"/>
          <w:szCs w:val="23"/>
          <w:shd w:val="clear" w:color="auto" w:fill="FFFFFF"/>
        </w:rPr>
        <w:t xml:space="preserve"> it</w:t>
      </w:r>
      <w:r w:rsidRPr="00B82D39">
        <w:rPr>
          <w:rFonts w:cstheme="minorHAnsi"/>
          <w:color w:val="050505"/>
          <w:sz w:val="23"/>
          <w:szCs w:val="23"/>
          <w:shd w:val="clear" w:color="auto" w:fill="FFFFFF"/>
        </w:rPr>
        <w:t xml:space="preserve"> still has a key role in helping students</w:t>
      </w:r>
      <w:r w:rsidR="000D42E9">
        <w:rPr>
          <w:rFonts w:cstheme="minorHAnsi"/>
          <w:color w:val="050505"/>
          <w:sz w:val="23"/>
          <w:szCs w:val="23"/>
          <w:shd w:val="clear" w:color="auto" w:fill="FFFFFF"/>
        </w:rPr>
        <w:t xml:space="preserve">, parents and teachers </w:t>
      </w:r>
      <w:r w:rsidRPr="00B82D39">
        <w:rPr>
          <w:rFonts w:cstheme="minorHAnsi"/>
          <w:color w:val="050505"/>
          <w:sz w:val="23"/>
          <w:szCs w:val="23"/>
          <w:shd w:val="clear" w:color="auto" w:fill="FFFFFF"/>
        </w:rPr>
        <w:t>understand the difficulties</w:t>
      </w:r>
      <w:r w:rsidR="000D42E9">
        <w:rPr>
          <w:rFonts w:cstheme="minorHAnsi"/>
          <w:color w:val="050505"/>
          <w:sz w:val="23"/>
          <w:szCs w:val="23"/>
          <w:shd w:val="clear" w:color="auto" w:fill="FFFFFF"/>
        </w:rPr>
        <w:t xml:space="preserve"> experienced by students and plan strategies/supports to help</w:t>
      </w:r>
      <w:r w:rsidRPr="00B82D39">
        <w:rPr>
          <w:rFonts w:cstheme="minorHAnsi"/>
          <w:color w:val="050505"/>
          <w:sz w:val="23"/>
          <w:szCs w:val="23"/>
          <w:shd w:val="clear" w:color="auto" w:fill="FFFFFF"/>
        </w:rPr>
        <w:t xml:space="preserve">.   The Dyslexia Association of Ireland in November 2020 says </w:t>
      </w:r>
    </w:p>
    <w:p w:rsidR="0025247E" w:rsidRDefault="00B82D39" w:rsidP="00B82D39">
      <w:pPr>
        <w:spacing w:line="240" w:lineRule="auto"/>
        <w:ind w:left="720"/>
        <w:rPr>
          <w:rFonts w:cstheme="minorHAnsi"/>
          <w:color w:val="050505"/>
          <w:sz w:val="23"/>
          <w:szCs w:val="23"/>
          <w:shd w:val="clear" w:color="auto" w:fill="FFFFFF"/>
        </w:rPr>
      </w:pPr>
      <w:r w:rsidRPr="00B82D39">
        <w:rPr>
          <w:rFonts w:cstheme="minorHAnsi"/>
          <w:color w:val="050505"/>
          <w:sz w:val="23"/>
          <w:szCs w:val="23"/>
          <w:shd w:val="clear" w:color="auto" w:fill="FFFFFF"/>
        </w:rPr>
        <w:t>‘Dyslexia affects at least one in ten people in Ireland. However, many people struggle to access dyslexia assessment as it can be expensive and the school system has long waiting lists. While a formal diagnosis of dyslexia may not be required to access certain supports, it is often very empowering emotionally, giving validity to the individuals lived experience, supporting understanding of their profile and needs, and enabling them to connect with others. Dyslexia identification is not about labelling a child, but rather re-labelling a child – showing them that they are not stupid or lazy or whatever horrid words they have heard or thought themselves, but rather that their brain works in a different way, that they have ability and their own unique profile of strengths and challenges’.</w:t>
      </w:r>
    </w:p>
    <w:p w:rsidR="00E236A1" w:rsidRDefault="00A700B6" w:rsidP="00E236A1">
      <w:pPr>
        <w:spacing w:line="240" w:lineRule="auto"/>
        <w:contextualSpacing/>
        <w:rPr>
          <w:rFonts w:cstheme="minorHAnsi"/>
          <w:b/>
          <w:color w:val="050505"/>
          <w:sz w:val="23"/>
          <w:szCs w:val="23"/>
          <w:shd w:val="clear" w:color="auto" w:fill="FFFFFF"/>
        </w:rPr>
      </w:pPr>
      <w:proofErr w:type="gramStart"/>
      <w:r w:rsidRPr="00A700B6">
        <w:rPr>
          <w:rFonts w:cstheme="minorHAnsi"/>
          <w:b/>
          <w:color w:val="050505"/>
          <w:sz w:val="23"/>
          <w:szCs w:val="23"/>
          <w:shd w:val="clear" w:color="auto" w:fill="FFFFFF"/>
        </w:rPr>
        <w:t>TTRS</w:t>
      </w:r>
      <w:r>
        <w:rPr>
          <w:rFonts w:cstheme="minorHAnsi"/>
          <w:b/>
          <w:color w:val="050505"/>
          <w:sz w:val="23"/>
          <w:szCs w:val="23"/>
          <w:shd w:val="clear" w:color="auto" w:fill="FFFFFF"/>
        </w:rPr>
        <w:t xml:space="preserve">  </w:t>
      </w:r>
      <w:proofErr w:type="spellStart"/>
      <w:r>
        <w:rPr>
          <w:rFonts w:cstheme="minorHAnsi"/>
          <w:b/>
          <w:color w:val="050505"/>
          <w:sz w:val="23"/>
          <w:szCs w:val="23"/>
          <w:shd w:val="clear" w:color="auto" w:fill="FFFFFF"/>
        </w:rPr>
        <w:t>Touchtype</w:t>
      </w:r>
      <w:proofErr w:type="spellEnd"/>
      <w:proofErr w:type="gramEnd"/>
      <w:r>
        <w:rPr>
          <w:rFonts w:cstheme="minorHAnsi"/>
          <w:b/>
          <w:color w:val="050505"/>
          <w:sz w:val="23"/>
          <w:szCs w:val="23"/>
          <w:shd w:val="clear" w:color="auto" w:fill="FFFFFF"/>
        </w:rPr>
        <w:t xml:space="preserve">, read and Spell </w:t>
      </w:r>
      <w:hyperlink r:id="rId15" w:history="1">
        <w:r w:rsidRPr="007227F6">
          <w:rPr>
            <w:rStyle w:val="Hyperlink"/>
            <w:rFonts w:cstheme="minorHAnsi"/>
            <w:b/>
            <w:sz w:val="23"/>
            <w:szCs w:val="23"/>
            <w:shd w:val="clear" w:color="auto" w:fill="FFFFFF"/>
          </w:rPr>
          <w:t>www.readspell.com</w:t>
        </w:r>
      </w:hyperlink>
    </w:p>
    <w:p w:rsidR="00E236A1" w:rsidRPr="00E236A1" w:rsidRDefault="00A700B6" w:rsidP="00E236A1">
      <w:pPr>
        <w:spacing w:line="240" w:lineRule="auto"/>
        <w:contextualSpacing/>
        <w:rPr>
          <w:rFonts w:cstheme="minorHAnsi"/>
          <w:b/>
          <w:color w:val="050505"/>
          <w:sz w:val="23"/>
          <w:szCs w:val="23"/>
          <w:shd w:val="clear" w:color="auto" w:fill="FFFFFF"/>
        </w:rPr>
      </w:pPr>
      <w:r w:rsidRPr="00E236A1">
        <w:rPr>
          <w:rFonts w:cstheme="minorHAnsi"/>
          <w:color w:val="050505"/>
          <w:shd w:val="clear" w:color="auto" w:fill="FFFFFF"/>
        </w:rPr>
        <w:t>TTRS is a multisensory programme that teaches touch typing, reading and spelling. The contest is based on the ‘Alpha to Omega’ phonic system.</w:t>
      </w:r>
      <w:r>
        <w:rPr>
          <w:rFonts w:cstheme="minorHAnsi"/>
          <w:b/>
          <w:color w:val="050505"/>
          <w:shd w:val="clear" w:color="auto" w:fill="FFFFFF"/>
        </w:rPr>
        <w:t xml:space="preserve"> </w:t>
      </w:r>
      <w:r w:rsidRPr="00A700B6">
        <w:rPr>
          <w:rFonts w:cstheme="minorHAnsi"/>
          <w:color w:val="050505"/>
          <w:shd w:val="clear" w:color="auto" w:fill="FFFFFF"/>
        </w:rPr>
        <w:t xml:space="preserve"> </w:t>
      </w:r>
      <w:r w:rsidRPr="00A700B6">
        <w:rPr>
          <w:rFonts w:cstheme="minorHAnsi"/>
          <w:color w:val="000000"/>
        </w:rPr>
        <w:t>Students learn to type but they also benefit from improved spelling ability and a boost in reading fluency thanks to an underlying phonics program that informs core content.</w:t>
      </w:r>
      <w:r>
        <w:rPr>
          <w:rFonts w:cstheme="minorHAnsi"/>
          <w:b/>
          <w:color w:val="000000"/>
        </w:rPr>
        <w:t xml:space="preserve"> </w:t>
      </w:r>
    </w:p>
    <w:p w:rsidR="00A700B6" w:rsidRPr="00A700B6" w:rsidRDefault="00A700B6" w:rsidP="00A700B6">
      <w:pPr>
        <w:pStyle w:val="Heading3"/>
        <w:shd w:val="clear" w:color="auto" w:fill="FFFFFF"/>
        <w:spacing w:before="0" w:beforeAutospacing="0" w:after="90" w:afterAutospacing="0" w:line="278" w:lineRule="atLeast"/>
        <w:rPr>
          <w:rFonts w:asciiTheme="minorHAnsi" w:hAnsiTheme="minorHAnsi" w:cstheme="minorHAnsi"/>
          <w:b w:val="0"/>
          <w:bCs w:val="0"/>
          <w:color w:val="000000"/>
          <w:sz w:val="22"/>
          <w:szCs w:val="22"/>
        </w:rPr>
      </w:pPr>
      <w:r>
        <w:rPr>
          <w:rFonts w:asciiTheme="minorHAnsi" w:hAnsiTheme="minorHAnsi" w:cstheme="minorHAnsi"/>
          <w:b w:val="0"/>
          <w:color w:val="000000"/>
          <w:sz w:val="22"/>
          <w:szCs w:val="22"/>
        </w:rPr>
        <w:lastRenderedPageBreak/>
        <w:t xml:space="preserve"> </w:t>
      </w:r>
      <w:r w:rsidRPr="00A700B6">
        <w:rPr>
          <w:rFonts w:asciiTheme="minorHAnsi" w:hAnsiTheme="minorHAnsi" w:cstheme="minorHAnsi"/>
          <w:b w:val="0"/>
          <w:bCs w:val="0"/>
          <w:color w:val="000000"/>
          <w:sz w:val="22"/>
          <w:szCs w:val="22"/>
        </w:rPr>
        <w:t>It can be used in class or at home</w:t>
      </w:r>
      <w:r w:rsidR="00E236A1">
        <w:rPr>
          <w:rFonts w:asciiTheme="minorHAnsi" w:hAnsiTheme="minorHAnsi" w:cstheme="minorHAnsi"/>
          <w:b w:val="0"/>
          <w:bCs w:val="0"/>
          <w:color w:val="000000"/>
          <w:sz w:val="22"/>
          <w:szCs w:val="22"/>
        </w:rPr>
        <w:t xml:space="preserve"> which could be helpful during </w:t>
      </w:r>
      <w:proofErr w:type="spellStart"/>
      <w:r w:rsidR="00E236A1">
        <w:rPr>
          <w:rFonts w:asciiTheme="minorHAnsi" w:hAnsiTheme="minorHAnsi" w:cstheme="minorHAnsi"/>
          <w:b w:val="0"/>
          <w:bCs w:val="0"/>
          <w:color w:val="000000"/>
          <w:sz w:val="22"/>
          <w:szCs w:val="22"/>
        </w:rPr>
        <w:t>Covid</w:t>
      </w:r>
      <w:proofErr w:type="spellEnd"/>
      <w:r w:rsidRPr="00A700B6">
        <w:rPr>
          <w:rFonts w:asciiTheme="minorHAnsi" w:hAnsiTheme="minorHAnsi" w:cstheme="minorHAnsi"/>
          <w:b w:val="0"/>
          <w:color w:val="000000"/>
          <w:sz w:val="22"/>
          <w:szCs w:val="22"/>
        </w:rPr>
        <w:t>. Teachers can monitor progress and also to seeing which words and spelling patterns students are struggling wit</w:t>
      </w:r>
      <w:r w:rsidR="00E236A1">
        <w:rPr>
          <w:rFonts w:asciiTheme="minorHAnsi" w:hAnsiTheme="minorHAnsi" w:cstheme="minorHAnsi"/>
          <w:b w:val="0"/>
          <w:color w:val="000000"/>
          <w:sz w:val="22"/>
          <w:szCs w:val="22"/>
        </w:rPr>
        <w:t>h</w:t>
      </w:r>
      <w:r w:rsidRPr="00A700B6">
        <w:rPr>
          <w:rFonts w:asciiTheme="minorHAnsi" w:hAnsiTheme="minorHAnsi" w:cstheme="minorHAnsi"/>
          <w:b w:val="0"/>
          <w:color w:val="000000"/>
          <w:sz w:val="22"/>
          <w:szCs w:val="22"/>
        </w:rPr>
        <w:t xml:space="preserve">. TTRS is self-paced and can be customized to meet the needs of every learners from those on the autistic spectrum to learners with visual or hearing impairment and students who struggle with dyslexia, dyspraxia or </w:t>
      </w:r>
      <w:proofErr w:type="gramStart"/>
      <w:r w:rsidRPr="00A700B6">
        <w:rPr>
          <w:rFonts w:asciiTheme="minorHAnsi" w:hAnsiTheme="minorHAnsi" w:cstheme="minorHAnsi"/>
          <w:b w:val="0"/>
          <w:color w:val="000000"/>
          <w:sz w:val="22"/>
          <w:szCs w:val="22"/>
        </w:rPr>
        <w:t>attention based</w:t>
      </w:r>
      <w:proofErr w:type="gramEnd"/>
      <w:r w:rsidRPr="00A700B6">
        <w:rPr>
          <w:rFonts w:asciiTheme="minorHAnsi" w:hAnsiTheme="minorHAnsi" w:cstheme="minorHAnsi"/>
          <w:b w:val="0"/>
          <w:color w:val="000000"/>
          <w:sz w:val="22"/>
          <w:szCs w:val="22"/>
        </w:rPr>
        <w:t xml:space="preserve"> difficulties. </w:t>
      </w:r>
    </w:p>
    <w:p w:rsidR="002A08A7" w:rsidRDefault="00DB0779" w:rsidP="00B82D39">
      <w:pPr>
        <w:pStyle w:val="NormalWeb"/>
        <w:contextualSpacing/>
        <w:rPr>
          <w:rFonts w:asciiTheme="minorHAnsi" w:hAnsiTheme="minorHAnsi" w:cstheme="minorHAnsi"/>
          <w:b/>
          <w:color w:val="000000"/>
          <w:sz w:val="22"/>
          <w:szCs w:val="22"/>
        </w:rPr>
      </w:pPr>
      <w:proofErr w:type="spellStart"/>
      <w:r w:rsidRPr="00B82D39">
        <w:rPr>
          <w:rFonts w:asciiTheme="minorHAnsi" w:hAnsiTheme="minorHAnsi" w:cstheme="minorHAnsi"/>
          <w:b/>
          <w:color w:val="000000"/>
          <w:sz w:val="22"/>
          <w:szCs w:val="22"/>
        </w:rPr>
        <w:t>UrAbility</w:t>
      </w:r>
      <w:proofErr w:type="spellEnd"/>
      <w:r w:rsidR="000D42E9">
        <w:rPr>
          <w:rFonts w:asciiTheme="minorHAnsi" w:hAnsiTheme="minorHAnsi" w:cstheme="minorHAnsi"/>
          <w:b/>
          <w:color w:val="000000"/>
          <w:sz w:val="22"/>
          <w:szCs w:val="22"/>
        </w:rPr>
        <w:t xml:space="preserve">: </w:t>
      </w:r>
      <w:r w:rsidR="000D42E9" w:rsidRPr="000D42E9">
        <w:rPr>
          <w:rFonts w:asciiTheme="minorHAnsi" w:hAnsiTheme="minorHAnsi" w:cstheme="minorHAnsi"/>
          <w:b/>
          <w:sz w:val="22"/>
          <w:szCs w:val="22"/>
        </w:rPr>
        <w:t>Free Guide to Assistive Technology.</w:t>
      </w:r>
    </w:p>
    <w:p w:rsidR="002A08A7" w:rsidRPr="002A08A7" w:rsidRDefault="002A08A7" w:rsidP="00B82D39">
      <w:pPr>
        <w:pStyle w:val="NormalWeb"/>
        <w:contextualSpacing/>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UrAbility</w:t>
      </w:r>
      <w:proofErr w:type="spellEnd"/>
      <w:r>
        <w:rPr>
          <w:rFonts w:asciiTheme="minorHAnsi" w:hAnsiTheme="minorHAnsi" w:cstheme="minorHAnsi"/>
          <w:color w:val="000000"/>
          <w:sz w:val="22"/>
          <w:szCs w:val="22"/>
        </w:rPr>
        <w:t xml:space="preserve"> </w:t>
      </w:r>
      <w:hyperlink r:id="rId16" w:history="1">
        <w:r w:rsidRPr="00AD080C">
          <w:rPr>
            <w:rStyle w:val="Hyperlink"/>
            <w:rFonts w:asciiTheme="minorHAnsi" w:hAnsiTheme="minorHAnsi" w:cstheme="minorHAnsi"/>
            <w:sz w:val="22"/>
            <w:szCs w:val="22"/>
          </w:rPr>
          <w:t>www.urability.com</w:t>
        </w:r>
      </w:hyperlink>
      <w:r>
        <w:rPr>
          <w:rFonts w:asciiTheme="minorHAnsi" w:hAnsiTheme="minorHAnsi" w:cstheme="minorHAnsi"/>
          <w:color w:val="000000"/>
          <w:sz w:val="22"/>
          <w:szCs w:val="22"/>
        </w:rPr>
        <w:t xml:space="preserve"> offers a free guide to Assistive Technology for Learning.  It covers the built-in accessibility features of the iPad and Windows 10 plus apps to help the child with reading, writing, note-taking, maths, storytelling, time management and more.  </w:t>
      </w:r>
    </w:p>
    <w:p w:rsidR="001C2650" w:rsidRPr="002A08A7" w:rsidRDefault="00DB0779" w:rsidP="002A08A7">
      <w:pPr>
        <w:pStyle w:val="NormalWeb"/>
        <w:contextualSpacing/>
        <w:rPr>
          <w:rFonts w:ascii="century-gothic" w:hAnsi="century-gothic"/>
          <w:b/>
          <w:bCs/>
          <w:color w:val="FFFFFF"/>
          <w:spacing w:val="2"/>
          <w:sz w:val="53"/>
          <w:szCs w:val="53"/>
        </w:rPr>
      </w:pPr>
      <w:r>
        <w:rPr>
          <w:rFonts w:ascii="century-gothic" w:hAnsi="century-gothic"/>
          <w:b/>
          <w:bCs/>
          <w:color w:val="FFFFFF"/>
          <w:spacing w:val="2"/>
          <w:sz w:val="42"/>
          <w:szCs w:val="42"/>
        </w:rPr>
        <w:t xml:space="preserve">our </w:t>
      </w:r>
    </w:p>
    <w:sectPr w:rsidR="001C2650" w:rsidRPr="002A08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gothic">
    <w:altName w:val="Centur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97FAE"/>
    <w:multiLevelType w:val="multilevel"/>
    <w:tmpl w:val="17D2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D020A"/>
    <w:multiLevelType w:val="hybridMultilevel"/>
    <w:tmpl w:val="DE5AE1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A785B0F"/>
    <w:multiLevelType w:val="multilevel"/>
    <w:tmpl w:val="166C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D24AE6"/>
    <w:multiLevelType w:val="hybridMultilevel"/>
    <w:tmpl w:val="2774F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AAD00B5"/>
    <w:multiLevelType w:val="hybridMultilevel"/>
    <w:tmpl w:val="8CE4AC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650"/>
    <w:rsid w:val="0002211A"/>
    <w:rsid w:val="000B4C6C"/>
    <w:rsid w:val="000D0614"/>
    <w:rsid w:val="000D42E9"/>
    <w:rsid w:val="001C2650"/>
    <w:rsid w:val="001C6614"/>
    <w:rsid w:val="0025247E"/>
    <w:rsid w:val="002A08A7"/>
    <w:rsid w:val="00326E47"/>
    <w:rsid w:val="00541B79"/>
    <w:rsid w:val="005C10D0"/>
    <w:rsid w:val="007C6DA1"/>
    <w:rsid w:val="0093708C"/>
    <w:rsid w:val="00A700B6"/>
    <w:rsid w:val="00B32B31"/>
    <w:rsid w:val="00B82D39"/>
    <w:rsid w:val="00DB0779"/>
    <w:rsid w:val="00E236A1"/>
    <w:rsid w:val="00E60D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5126"/>
  <w15:chartTrackingRefBased/>
  <w15:docId w15:val="{37B057CF-F6AC-4791-B4AD-C6CCAA3B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2650"/>
    <w:pPr>
      <w:spacing w:line="259" w:lineRule="auto"/>
    </w:pPr>
  </w:style>
  <w:style w:type="paragraph" w:styleId="Heading1">
    <w:name w:val="heading 1"/>
    <w:basedOn w:val="Normal"/>
    <w:link w:val="Heading1Char"/>
    <w:uiPriority w:val="9"/>
    <w:qFormat/>
    <w:rsid w:val="001C66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semiHidden/>
    <w:unhideWhenUsed/>
    <w:qFormat/>
    <w:rsid w:val="007C6D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C6614"/>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650"/>
    <w:rPr>
      <w:color w:val="0000FF"/>
      <w:u w:val="single"/>
    </w:rPr>
  </w:style>
  <w:style w:type="paragraph" w:styleId="ListParagraph">
    <w:name w:val="List Paragraph"/>
    <w:basedOn w:val="Normal"/>
    <w:uiPriority w:val="34"/>
    <w:qFormat/>
    <w:rsid w:val="001C2650"/>
    <w:pPr>
      <w:ind w:left="720"/>
      <w:contextualSpacing/>
    </w:pPr>
  </w:style>
  <w:style w:type="character" w:styleId="FollowedHyperlink">
    <w:name w:val="FollowedHyperlink"/>
    <w:basedOn w:val="DefaultParagraphFont"/>
    <w:uiPriority w:val="99"/>
    <w:semiHidden/>
    <w:unhideWhenUsed/>
    <w:rsid w:val="001C2650"/>
    <w:rPr>
      <w:color w:val="954F72" w:themeColor="followedHyperlink"/>
      <w:u w:val="single"/>
    </w:rPr>
  </w:style>
  <w:style w:type="character" w:styleId="UnresolvedMention">
    <w:name w:val="Unresolved Mention"/>
    <w:basedOn w:val="DefaultParagraphFont"/>
    <w:uiPriority w:val="99"/>
    <w:semiHidden/>
    <w:unhideWhenUsed/>
    <w:rsid w:val="001C6614"/>
    <w:rPr>
      <w:color w:val="605E5C"/>
      <w:shd w:val="clear" w:color="auto" w:fill="E1DFDD"/>
    </w:rPr>
  </w:style>
  <w:style w:type="character" w:customStyle="1" w:styleId="Heading1Char">
    <w:name w:val="Heading 1 Char"/>
    <w:basedOn w:val="DefaultParagraphFont"/>
    <w:link w:val="Heading1"/>
    <w:uiPriority w:val="9"/>
    <w:rsid w:val="001C6614"/>
    <w:rPr>
      <w:rFonts w:ascii="Times New Roman" w:eastAsia="Times New Roman" w:hAnsi="Times New Roman" w:cs="Times New Roman"/>
      <w:b/>
      <w:bCs/>
      <w:kern w:val="36"/>
      <w:sz w:val="48"/>
      <w:szCs w:val="48"/>
      <w:lang w:eastAsia="en-IE"/>
    </w:rPr>
  </w:style>
  <w:style w:type="character" w:customStyle="1" w:styleId="Heading3Char">
    <w:name w:val="Heading 3 Char"/>
    <w:basedOn w:val="DefaultParagraphFont"/>
    <w:link w:val="Heading3"/>
    <w:uiPriority w:val="9"/>
    <w:rsid w:val="001C6614"/>
    <w:rPr>
      <w:rFonts w:ascii="Times New Roman" w:eastAsia="Times New Roman" w:hAnsi="Times New Roman" w:cs="Times New Roman"/>
      <w:b/>
      <w:bCs/>
      <w:sz w:val="27"/>
      <w:szCs w:val="27"/>
      <w:lang w:eastAsia="en-IE"/>
    </w:rPr>
  </w:style>
  <w:style w:type="paragraph" w:styleId="NormalWeb">
    <w:name w:val="Normal (Web)"/>
    <w:basedOn w:val="Normal"/>
    <w:uiPriority w:val="99"/>
    <w:unhideWhenUsed/>
    <w:rsid w:val="001C661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font8">
    <w:name w:val="font_8"/>
    <w:basedOn w:val="Normal"/>
    <w:rsid w:val="005C10D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2Char">
    <w:name w:val="Heading 2 Char"/>
    <w:basedOn w:val="DefaultParagraphFont"/>
    <w:link w:val="Heading2"/>
    <w:uiPriority w:val="9"/>
    <w:semiHidden/>
    <w:rsid w:val="007C6DA1"/>
    <w:rPr>
      <w:rFonts w:asciiTheme="majorHAnsi" w:eastAsiaTheme="majorEastAsia" w:hAnsiTheme="majorHAnsi" w:cstheme="majorBidi"/>
      <w:color w:val="2F5496" w:themeColor="accent1" w:themeShade="BF"/>
      <w:sz w:val="26"/>
      <w:szCs w:val="26"/>
    </w:rPr>
  </w:style>
  <w:style w:type="paragraph" w:customStyle="1" w:styleId="warning">
    <w:name w:val="warning"/>
    <w:basedOn w:val="Normal"/>
    <w:rsid w:val="007C6DA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7C6DA1"/>
    <w:rPr>
      <w:b/>
      <w:bCs/>
    </w:rPr>
  </w:style>
  <w:style w:type="paragraph" w:customStyle="1" w:styleId="finger">
    <w:name w:val="finger"/>
    <w:basedOn w:val="Normal"/>
    <w:rsid w:val="007C6DA1"/>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377">
      <w:bodyDiv w:val="1"/>
      <w:marLeft w:val="0"/>
      <w:marRight w:val="0"/>
      <w:marTop w:val="0"/>
      <w:marBottom w:val="0"/>
      <w:divBdr>
        <w:top w:val="none" w:sz="0" w:space="0" w:color="auto"/>
        <w:left w:val="none" w:sz="0" w:space="0" w:color="auto"/>
        <w:bottom w:val="none" w:sz="0" w:space="0" w:color="auto"/>
        <w:right w:val="none" w:sz="0" w:space="0" w:color="auto"/>
      </w:divBdr>
    </w:div>
    <w:div w:id="296879237">
      <w:bodyDiv w:val="1"/>
      <w:marLeft w:val="0"/>
      <w:marRight w:val="0"/>
      <w:marTop w:val="0"/>
      <w:marBottom w:val="0"/>
      <w:divBdr>
        <w:top w:val="none" w:sz="0" w:space="0" w:color="auto"/>
        <w:left w:val="none" w:sz="0" w:space="0" w:color="auto"/>
        <w:bottom w:val="none" w:sz="0" w:space="0" w:color="auto"/>
        <w:right w:val="none" w:sz="0" w:space="0" w:color="auto"/>
      </w:divBdr>
      <w:divsChild>
        <w:div w:id="1530483136">
          <w:marLeft w:val="0"/>
          <w:marRight w:val="0"/>
          <w:marTop w:val="0"/>
          <w:marBottom w:val="0"/>
          <w:divBdr>
            <w:top w:val="none" w:sz="0" w:space="0" w:color="auto"/>
            <w:left w:val="none" w:sz="0" w:space="0" w:color="auto"/>
            <w:bottom w:val="none" w:sz="0" w:space="0" w:color="auto"/>
            <w:right w:val="none" w:sz="0" w:space="0" w:color="auto"/>
          </w:divBdr>
          <w:divsChild>
            <w:div w:id="61177213">
              <w:marLeft w:val="0"/>
              <w:marRight w:val="0"/>
              <w:marTop w:val="0"/>
              <w:marBottom w:val="0"/>
              <w:divBdr>
                <w:top w:val="none" w:sz="0" w:space="0" w:color="auto"/>
                <w:left w:val="none" w:sz="0" w:space="0" w:color="auto"/>
                <w:bottom w:val="none" w:sz="0" w:space="0" w:color="auto"/>
                <w:right w:val="none" w:sz="0" w:space="0" w:color="auto"/>
              </w:divBdr>
              <w:divsChild>
                <w:div w:id="296183969">
                  <w:marLeft w:val="1538"/>
                  <w:marRight w:val="1538"/>
                  <w:marTop w:val="0"/>
                  <w:marBottom w:val="0"/>
                  <w:divBdr>
                    <w:top w:val="none" w:sz="0" w:space="0" w:color="auto"/>
                    <w:left w:val="none" w:sz="0" w:space="0" w:color="auto"/>
                    <w:bottom w:val="none" w:sz="0" w:space="0" w:color="auto"/>
                    <w:right w:val="none" w:sz="0" w:space="0" w:color="auto"/>
                  </w:divBdr>
                </w:div>
              </w:divsChild>
            </w:div>
          </w:divsChild>
        </w:div>
        <w:div w:id="1062994122">
          <w:marLeft w:val="0"/>
          <w:marRight w:val="0"/>
          <w:marTop w:val="0"/>
          <w:marBottom w:val="0"/>
          <w:divBdr>
            <w:top w:val="none" w:sz="0" w:space="0" w:color="auto"/>
            <w:left w:val="none" w:sz="0" w:space="0" w:color="auto"/>
            <w:bottom w:val="none" w:sz="0" w:space="0" w:color="auto"/>
            <w:right w:val="none" w:sz="0" w:space="0" w:color="auto"/>
          </w:divBdr>
          <w:divsChild>
            <w:div w:id="1446343096">
              <w:marLeft w:val="0"/>
              <w:marRight w:val="0"/>
              <w:marTop w:val="0"/>
              <w:marBottom w:val="0"/>
              <w:divBdr>
                <w:top w:val="none" w:sz="0" w:space="0" w:color="auto"/>
                <w:left w:val="none" w:sz="0" w:space="0" w:color="auto"/>
                <w:bottom w:val="none" w:sz="0" w:space="0" w:color="auto"/>
                <w:right w:val="none" w:sz="0" w:space="0" w:color="auto"/>
              </w:divBdr>
              <w:divsChild>
                <w:div w:id="1247346863">
                  <w:marLeft w:val="0"/>
                  <w:marRight w:val="867"/>
                  <w:marTop w:val="0"/>
                  <w:marBottom w:val="0"/>
                  <w:divBdr>
                    <w:top w:val="none" w:sz="0" w:space="0" w:color="auto"/>
                    <w:left w:val="none" w:sz="0" w:space="0" w:color="auto"/>
                    <w:bottom w:val="none" w:sz="0" w:space="0" w:color="auto"/>
                    <w:right w:val="none" w:sz="0" w:space="0" w:color="auto"/>
                  </w:divBdr>
                </w:div>
                <w:div w:id="124572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8560">
          <w:marLeft w:val="0"/>
          <w:marRight w:val="0"/>
          <w:marTop w:val="0"/>
          <w:marBottom w:val="0"/>
          <w:divBdr>
            <w:top w:val="none" w:sz="0" w:space="0" w:color="auto"/>
            <w:left w:val="none" w:sz="0" w:space="0" w:color="auto"/>
            <w:bottom w:val="none" w:sz="0" w:space="0" w:color="auto"/>
            <w:right w:val="none" w:sz="0" w:space="0" w:color="auto"/>
          </w:divBdr>
          <w:divsChild>
            <w:div w:id="1061368539">
              <w:marLeft w:val="0"/>
              <w:marRight w:val="0"/>
              <w:marTop w:val="0"/>
              <w:marBottom w:val="0"/>
              <w:divBdr>
                <w:top w:val="none" w:sz="0" w:space="0" w:color="auto"/>
                <w:left w:val="none" w:sz="0" w:space="0" w:color="auto"/>
                <w:bottom w:val="none" w:sz="0" w:space="0" w:color="auto"/>
                <w:right w:val="none" w:sz="0" w:space="0" w:color="auto"/>
              </w:divBdr>
              <w:divsChild>
                <w:div w:id="1438796420">
                  <w:marLeft w:val="867"/>
                  <w:marRight w:val="0"/>
                  <w:marTop w:val="0"/>
                  <w:marBottom w:val="0"/>
                  <w:divBdr>
                    <w:top w:val="none" w:sz="0" w:space="0" w:color="auto"/>
                    <w:left w:val="none" w:sz="0" w:space="0" w:color="auto"/>
                    <w:bottom w:val="none" w:sz="0" w:space="0" w:color="auto"/>
                    <w:right w:val="none" w:sz="0" w:space="0" w:color="auto"/>
                  </w:divBdr>
                </w:div>
                <w:div w:id="9544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468">
          <w:marLeft w:val="0"/>
          <w:marRight w:val="0"/>
          <w:marTop w:val="0"/>
          <w:marBottom w:val="0"/>
          <w:divBdr>
            <w:top w:val="none" w:sz="0" w:space="0" w:color="auto"/>
            <w:left w:val="none" w:sz="0" w:space="0" w:color="auto"/>
            <w:bottom w:val="none" w:sz="0" w:space="0" w:color="auto"/>
            <w:right w:val="none" w:sz="0" w:space="0" w:color="auto"/>
          </w:divBdr>
          <w:divsChild>
            <w:div w:id="642084908">
              <w:marLeft w:val="0"/>
              <w:marRight w:val="0"/>
              <w:marTop w:val="0"/>
              <w:marBottom w:val="0"/>
              <w:divBdr>
                <w:top w:val="none" w:sz="0" w:space="0" w:color="auto"/>
                <w:left w:val="none" w:sz="0" w:space="0" w:color="auto"/>
                <w:bottom w:val="none" w:sz="0" w:space="0" w:color="auto"/>
                <w:right w:val="none" w:sz="0" w:space="0" w:color="auto"/>
              </w:divBdr>
              <w:divsChild>
                <w:div w:id="886379461">
                  <w:marLeft w:val="0"/>
                  <w:marRight w:val="867"/>
                  <w:marTop w:val="0"/>
                  <w:marBottom w:val="0"/>
                  <w:divBdr>
                    <w:top w:val="none" w:sz="0" w:space="0" w:color="auto"/>
                    <w:left w:val="none" w:sz="0" w:space="0" w:color="auto"/>
                    <w:bottom w:val="none" w:sz="0" w:space="0" w:color="auto"/>
                    <w:right w:val="none" w:sz="0" w:space="0" w:color="auto"/>
                  </w:divBdr>
                </w:div>
                <w:div w:id="1579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5634">
          <w:marLeft w:val="0"/>
          <w:marRight w:val="0"/>
          <w:marTop w:val="0"/>
          <w:marBottom w:val="0"/>
          <w:divBdr>
            <w:top w:val="none" w:sz="0" w:space="0" w:color="auto"/>
            <w:left w:val="none" w:sz="0" w:space="0" w:color="auto"/>
            <w:bottom w:val="none" w:sz="0" w:space="0" w:color="auto"/>
            <w:right w:val="none" w:sz="0" w:space="0" w:color="auto"/>
          </w:divBdr>
          <w:divsChild>
            <w:div w:id="713967252">
              <w:marLeft w:val="0"/>
              <w:marRight w:val="0"/>
              <w:marTop w:val="0"/>
              <w:marBottom w:val="0"/>
              <w:divBdr>
                <w:top w:val="none" w:sz="0" w:space="0" w:color="auto"/>
                <w:left w:val="none" w:sz="0" w:space="0" w:color="auto"/>
                <w:bottom w:val="none" w:sz="0" w:space="0" w:color="auto"/>
                <w:right w:val="none" w:sz="0" w:space="0" w:color="auto"/>
              </w:divBdr>
              <w:divsChild>
                <w:div w:id="195123941">
                  <w:marLeft w:val="867"/>
                  <w:marRight w:val="0"/>
                  <w:marTop w:val="0"/>
                  <w:marBottom w:val="0"/>
                  <w:divBdr>
                    <w:top w:val="none" w:sz="0" w:space="0" w:color="auto"/>
                    <w:left w:val="none" w:sz="0" w:space="0" w:color="auto"/>
                    <w:bottom w:val="none" w:sz="0" w:space="0" w:color="auto"/>
                    <w:right w:val="none" w:sz="0" w:space="0" w:color="auto"/>
                  </w:divBdr>
                </w:div>
                <w:div w:id="5533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2873">
          <w:marLeft w:val="0"/>
          <w:marRight w:val="0"/>
          <w:marTop w:val="0"/>
          <w:marBottom w:val="0"/>
          <w:divBdr>
            <w:top w:val="none" w:sz="0" w:space="0" w:color="auto"/>
            <w:left w:val="none" w:sz="0" w:space="0" w:color="auto"/>
            <w:bottom w:val="none" w:sz="0" w:space="0" w:color="auto"/>
            <w:right w:val="none" w:sz="0" w:space="0" w:color="auto"/>
          </w:divBdr>
          <w:divsChild>
            <w:div w:id="271861486">
              <w:marLeft w:val="0"/>
              <w:marRight w:val="0"/>
              <w:marTop w:val="0"/>
              <w:marBottom w:val="0"/>
              <w:divBdr>
                <w:top w:val="none" w:sz="0" w:space="0" w:color="auto"/>
                <w:left w:val="none" w:sz="0" w:space="0" w:color="auto"/>
                <w:bottom w:val="none" w:sz="0" w:space="0" w:color="auto"/>
                <w:right w:val="none" w:sz="0" w:space="0" w:color="auto"/>
              </w:divBdr>
              <w:divsChild>
                <w:div w:id="1429303472">
                  <w:marLeft w:val="0"/>
                  <w:marRight w:val="867"/>
                  <w:marTop w:val="0"/>
                  <w:marBottom w:val="0"/>
                  <w:divBdr>
                    <w:top w:val="none" w:sz="0" w:space="0" w:color="auto"/>
                    <w:left w:val="none" w:sz="0" w:space="0" w:color="auto"/>
                    <w:bottom w:val="none" w:sz="0" w:space="0" w:color="auto"/>
                    <w:right w:val="none" w:sz="0" w:space="0" w:color="auto"/>
                  </w:divBdr>
                </w:div>
                <w:div w:id="1074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45214">
          <w:marLeft w:val="0"/>
          <w:marRight w:val="0"/>
          <w:marTop w:val="0"/>
          <w:marBottom w:val="0"/>
          <w:divBdr>
            <w:top w:val="none" w:sz="0" w:space="0" w:color="auto"/>
            <w:left w:val="none" w:sz="0" w:space="0" w:color="auto"/>
            <w:bottom w:val="none" w:sz="0" w:space="0" w:color="auto"/>
            <w:right w:val="none" w:sz="0" w:space="0" w:color="auto"/>
          </w:divBdr>
          <w:divsChild>
            <w:div w:id="284235705">
              <w:marLeft w:val="0"/>
              <w:marRight w:val="0"/>
              <w:marTop w:val="0"/>
              <w:marBottom w:val="0"/>
              <w:divBdr>
                <w:top w:val="none" w:sz="0" w:space="0" w:color="auto"/>
                <w:left w:val="none" w:sz="0" w:space="0" w:color="auto"/>
                <w:bottom w:val="none" w:sz="0" w:space="0" w:color="auto"/>
                <w:right w:val="none" w:sz="0" w:space="0" w:color="auto"/>
              </w:divBdr>
              <w:divsChild>
                <w:div w:id="91903110">
                  <w:marLeft w:val="867"/>
                  <w:marRight w:val="0"/>
                  <w:marTop w:val="0"/>
                  <w:marBottom w:val="0"/>
                  <w:divBdr>
                    <w:top w:val="none" w:sz="0" w:space="0" w:color="auto"/>
                    <w:left w:val="none" w:sz="0" w:space="0" w:color="auto"/>
                    <w:bottom w:val="none" w:sz="0" w:space="0" w:color="auto"/>
                    <w:right w:val="none" w:sz="0" w:space="0" w:color="auto"/>
                  </w:divBdr>
                </w:div>
                <w:div w:id="12060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5677">
          <w:marLeft w:val="0"/>
          <w:marRight w:val="0"/>
          <w:marTop w:val="0"/>
          <w:marBottom w:val="0"/>
          <w:divBdr>
            <w:top w:val="none" w:sz="0" w:space="0" w:color="auto"/>
            <w:left w:val="none" w:sz="0" w:space="0" w:color="auto"/>
            <w:bottom w:val="none" w:sz="0" w:space="0" w:color="auto"/>
            <w:right w:val="none" w:sz="0" w:space="0" w:color="auto"/>
          </w:divBdr>
          <w:divsChild>
            <w:div w:id="409694916">
              <w:marLeft w:val="0"/>
              <w:marRight w:val="0"/>
              <w:marTop w:val="0"/>
              <w:marBottom w:val="0"/>
              <w:divBdr>
                <w:top w:val="none" w:sz="0" w:space="0" w:color="auto"/>
                <w:left w:val="none" w:sz="0" w:space="0" w:color="auto"/>
                <w:bottom w:val="none" w:sz="0" w:space="0" w:color="auto"/>
                <w:right w:val="none" w:sz="0" w:space="0" w:color="auto"/>
              </w:divBdr>
              <w:divsChild>
                <w:div w:id="629289249">
                  <w:marLeft w:val="0"/>
                  <w:marRight w:val="867"/>
                  <w:marTop w:val="0"/>
                  <w:marBottom w:val="0"/>
                  <w:divBdr>
                    <w:top w:val="none" w:sz="0" w:space="0" w:color="auto"/>
                    <w:left w:val="none" w:sz="0" w:space="0" w:color="auto"/>
                    <w:bottom w:val="none" w:sz="0" w:space="0" w:color="auto"/>
                    <w:right w:val="none" w:sz="0" w:space="0" w:color="auto"/>
                  </w:divBdr>
                </w:div>
                <w:div w:id="13090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3907">
          <w:marLeft w:val="0"/>
          <w:marRight w:val="0"/>
          <w:marTop w:val="0"/>
          <w:marBottom w:val="0"/>
          <w:divBdr>
            <w:top w:val="none" w:sz="0" w:space="0" w:color="auto"/>
            <w:left w:val="none" w:sz="0" w:space="0" w:color="auto"/>
            <w:bottom w:val="none" w:sz="0" w:space="0" w:color="auto"/>
            <w:right w:val="none" w:sz="0" w:space="0" w:color="auto"/>
          </w:divBdr>
          <w:divsChild>
            <w:div w:id="1761564424">
              <w:marLeft w:val="0"/>
              <w:marRight w:val="0"/>
              <w:marTop w:val="0"/>
              <w:marBottom w:val="0"/>
              <w:divBdr>
                <w:top w:val="none" w:sz="0" w:space="0" w:color="auto"/>
                <w:left w:val="none" w:sz="0" w:space="0" w:color="auto"/>
                <w:bottom w:val="none" w:sz="0" w:space="0" w:color="auto"/>
                <w:right w:val="none" w:sz="0" w:space="0" w:color="auto"/>
              </w:divBdr>
              <w:divsChild>
                <w:div w:id="1177620469">
                  <w:marLeft w:val="867"/>
                  <w:marRight w:val="0"/>
                  <w:marTop w:val="0"/>
                  <w:marBottom w:val="0"/>
                  <w:divBdr>
                    <w:top w:val="none" w:sz="0" w:space="0" w:color="auto"/>
                    <w:left w:val="none" w:sz="0" w:space="0" w:color="auto"/>
                    <w:bottom w:val="none" w:sz="0" w:space="0" w:color="auto"/>
                    <w:right w:val="none" w:sz="0" w:space="0" w:color="auto"/>
                  </w:divBdr>
                </w:div>
                <w:div w:id="12086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9568">
      <w:bodyDiv w:val="1"/>
      <w:marLeft w:val="0"/>
      <w:marRight w:val="0"/>
      <w:marTop w:val="0"/>
      <w:marBottom w:val="0"/>
      <w:divBdr>
        <w:top w:val="none" w:sz="0" w:space="0" w:color="auto"/>
        <w:left w:val="none" w:sz="0" w:space="0" w:color="auto"/>
        <w:bottom w:val="none" w:sz="0" w:space="0" w:color="auto"/>
        <w:right w:val="none" w:sz="0" w:space="0" w:color="auto"/>
      </w:divBdr>
    </w:div>
    <w:div w:id="447353532">
      <w:bodyDiv w:val="1"/>
      <w:marLeft w:val="0"/>
      <w:marRight w:val="0"/>
      <w:marTop w:val="0"/>
      <w:marBottom w:val="0"/>
      <w:divBdr>
        <w:top w:val="none" w:sz="0" w:space="0" w:color="auto"/>
        <w:left w:val="none" w:sz="0" w:space="0" w:color="auto"/>
        <w:bottom w:val="none" w:sz="0" w:space="0" w:color="auto"/>
        <w:right w:val="none" w:sz="0" w:space="0" w:color="auto"/>
      </w:divBdr>
    </w:div>
    <w:div w:id="1135411374">
      <w:bodyDiv w:val="1"/>
      <w:marLeft w:val="0"/>
      <w:marRight w:val="0"/>
      <w:marTop w:val="0"/>
      <w:marBottom w:val="0"/>
      <w:divBdr>
        <w:top w:val="none" w:sz="0" w:space="0" w:color="auto"/>
        <w:left w:val="none" w:sz="0" w:space="0" w:color="auto"/>
        <w:bottom w:val="none" w:sz="0" w:space="0" w:color="auto"/>
        <w:right w:val="none" w:sz="0" w:space="0" w:color="auto"/>
      </w:divBdr>
    </w:div>
    <w:div w:id="2004770401">
      <w:bodyDiv w:val="1"/>
      <w:marLeft w:val="0"/>
      <w:marRight w:val="0"/>
      <w:marTop w:val="0"/>
      <w:marBottom w:val="0"/>
      <w:divBdr>
        <w:top w:val="none" w:sz="0" w:space="0" w:color="auto"/>
        <w:left w:val="none" w:sz="0" w:space="0" w:color="auto"/>
        <w:bottom w:val="none" w:sz="0" w:space="0" w:color="auto"/>
        <w:right w:val="none" w:sz="0" w:space="0" w:color="auto"/>
      </w:divBdr>
      <w:divsChild>
        <w:div w:id="1214199755">
          <w:marLeft w:val="0"/>
          <w:marRight w:val="0"/>
          <w:marTop w:val="0"/>
          <w:marBottom w:val="0"/>
          <w:divBdr>
            <w:top w:val="none" w:sz="0" w:space="0" w:color="auto"/>
            <w:left w:val="none" w:sz="0" w:space="0" w:color="auto"/>
            <w:bottom w:val="none" w:sz="0" w:space="0" w:color="auto"/>
            <w:right w:val="none" w:sz="0" w:space="0" w:color="auto"/>
          </w:divBdr>
          <w:divsChild>
            <w:div w:id="174661022">
              <w:marLeft w:val="0"/>
              <w:marRight w:val="0"/>
              <w:marTop w:val="0"/>
              <w:marBottom w:val="540"/>
              <w:divBdr>
                <w:top w:val="none" w:sz="0" w:space="0" w:color="auto"/>
                <w:left w:val="none" w:sz="0" w:space="0" w:color="auto"/>
                <w:bottom w:val="none" w:sz="0" w:space="0" w:color="auto"/>
                <w:right w:val="none" w:sz="0" w:space="0" w:color="auto"/>
              </w:divBdr>
              <w:divsChild>
                <w:div w:id="1559248907">
                  <w:marLeft w:val="0"/>
                  <w:marRight w:val="0"/>
                  <w:marTop w:val="100"/>
                  <w:marBottom w:val="100"/>
                  <w:divBdr>
                    <w:top w:val="none" w:sz="0" w:space="0" w:color="auto"/>
                    <w:left w:val="none" w:sz="0" w:space="0" w:color="auto"/>
                    <w:bottom w:val="none" w:sz="0" w:space="0" w:color="auto"/>
                    <w:right w:val="none" w:sz="0" w:space="0" w:color="auto"/>
                  </w:divBdr>
                  <w:divsChild>
                    <w:div w:id="51391867">
                      <w:marLeft w:val="0"/>
                      <w:marRight w:val="0"/>
                      <w:marTop w:val="0"/>
                      <w:marBottom w:val="0"/>
                      <w:divBdr>
                        <w:top w:val="none" w:sz="0" w:space="0" w:color="auto"/>
                        <w:left w:val="none" w:sz="0" w:space="0" w:color="auto"/>
                        <w:bottom w:val="none" w:sz="0" w:space="0" w:color="auto"/>
                        <w:right w:val="none" w:sz="0" w:space="0" w:color="auto"/>
                      </w:divBdr>
                      <w:divsChild>
                        <w:div w:id="1875342357">
                          <w:marLeft w:val="0"/>
                          <w:marRight w:val="0"/>
                          <w:marTop w:val="0"/>
                          <w:marBottom w:val="0"/>
                          <w:divBdr>
                            <w:top w:val="none" w:sz="0" w:space="0" w:color="auto"/>
                            <w:left w:val="none" w:sz="0" w:space="0" w:color="auto"/>
                            <w:bottom w:val="none" w:sz="0" w:space="0" w:color="auto"/>
                            <w:right w:val="none" w:sz="0" w:space="0" w:color="auto"/>
                          </w:divBdr>
                          <w:divsChild>
                            <w:div w:id="2063018925">
                              <w:marLeft w:val="0"/>
                              <w:marRight w:val="0"/>
                              <w:marTop w:val="0"/>
                              <w:marBottom w:val="180"/>
                              <w:divBdr>
                                <w:top w:val="none" w:sz="0" w:space="0" w:color="auto"/>
                                <w:left w:val="none" w:sz="0" w:space="0" w:color="auto"/>
                                <w:bottom w:val="none" w:sz="0" w:space="0" w:color="auto"/>
                                <w:right w:val="none" w:sz="0" w:space="0" w:color="auto"/>
                              </w:divBdr>
                              <w:divsChild>
                                <w:div w:id="1834101619">
                                  <w:marLeft w:val="0"/>
                                  <w:marRight w:val="0"/>
                                  <w:marTop w:val="0"/>
                                  <w:marBottom w:val="0"/>
                                  <w:divBdr>
                                    <w:top w:val="none" w:sz="0" w:space="0" w:color="auto"/>
                                    <w:left w:val="none" w:sz="0" w:space="0" w:color="auto"/>
                                    <w:bottom w:val="none" w:sz="0" w:space="0" w:color="auto"/>
                                    <w:right w:val="none" w:sz="0" w:space="0" w:color="auto"/>
                                  </w:divBdr>
                                </w:div>
                              </w:divsChild>
                            </w:div>
                            <w:div w:id="1181042937">
                              <w:marLeft w:val="0"/>
                              <w:marRight w:val="0"/>
                              <w:marTop w:val="0"/>
                              <w:marBottom w:val="180"/>
                              <w:divBdr>
                                <w:top w:val="none" w:sz="0" w:space="0" w:color="auto"/>
                                <w:left w:val="none" w:sz="0" w:space="0" w:color="auto"/>
                                <w:bottom w:val="none" w:sz="0" w:space="0" w:color="auto"/>
                                <w:right w:val="none" w:sz="0" w:space="0" w:color="auto"/>
                              </w:divBdr>
                              <w:divsChild>
                                <w:div w:id="832334901">
                                  <w:marLeft w:val="0"/>
                                  <w:marRight w:val="300"/>
                                  <w:marTop w:val="0"/>
                                  <w:marBottom w:val="0"/>
                                  <w:divBdr>
                                    <w:top w:val="none" w:sz="0" w:space="0" w:color="auto"/>
                                    <w:left w:val="none" w:sz="0" w:space="0" w:color="auto"/>
                                    <w:bottom w:val="none" w:sz="0" w:space="0" w:color="auto"/>
                                    <w:right w:val="none" w:sz="0" w:space="0" w:color="auto"/>
                                  </w:divBdr>
                                </w:div>
                                <w:div w:id="1751808360">
                                  <w:marLeft w:val="0"/>
                                  <w:marRight w:val="0"/>
                                  <w:marTop w:val="0"/>
                                  <w:marBottom w:val="0"/>
                                  <w:divBdr>
                                    <w:top w:val="none" w:sz="0" w:space="0" w:color="auto"/>
                                    <w:left w:val="none" w:sz="0" w:space="0" w:color="auto"/>
                                    <w:bottom w:val="none" w:sz="0" w:space="0" w:color="auto"/>
                                    <w:right w:val="none" w:sz="0" w:space="0" w:color="auto"/>
                                  </w:divBdr>
                                </w:div>
                              </w:divsChild>
                            </w:div>
                            <w:div w:id="444271808">
                              <w:marLeft w:val="0"/>
                              <w:marRight w:val="0"/>
                              <w:marTop w:val="0"/>
                              <w:marBottom w:val="180"/>
                              <w:divBdr>
                                <w:top w:val="none" w:sz="0" w:space="0" w:color="auto"/>
                                <w:left w:val="none" w:sz="0" w:space="0" w:color="auto"/>
                                <w:bottom w:val="none" w:sz="0" w:space="0" w:color="auto"/>
                                <w:right w:val="none" w:sz="0" w:space="0" w:color="auto"/>
                              </w:divBdr>
                              <w:divsChild>
                                <w:div w:id="182985464">
                                  <w:marLeft w:val="0"/>
                                  <w:marRight w:val="300"/>
                                  <w:marTop w:val="0"/>
                                  <w:marBottom w:val="0"/>
                                  <w:divBdr>
                                    <w:top w:val="none" w:sz="0" w:space="0" w:color="auto"/>
                                    <w:left w:val="none" w:sz="0" w:space="0" w:color="auto"/>
                                    <w:bottom w:val="none" w:sz="0" w:space="0" w:color="auto"/>
                                    <w:right w:val="none" w:sz="0" w:space="0" w:color="auto"/>
                                  </w:divBdr>
                                </w:div>
                                <w:div w:id="436409643">
                                  <w:marLeft w:val="0"/>
                                  <w:marRight w:val="0"/>
                                  <w:marTop w:val="0"/>
                                  <w:marBottom w:val="0"/>
                                  <w:divBdr>
                                    <w:top w:val="none" w:sz="0" w:space="0" w:color="auto"/>
                                    <w:left w:val="none" w:sz="0" w:space="0" w:color="auto"/>
                                    <w:bottom w:val="none" w:sz="0" w:space="0" w:color="auto"/>
                                    <w:right w:val="none" w:sz="0" w:space="0" w:color="auto"/>
                                  </w:divBdr>
                                </w:div>
                              </w:divsChild>
                            </w:div>
                            <w:div w:id="1418139122">
                              <w:marLeft w:val="0"/>
                              <w:marRight w:val="0"/>
                              <w:marTop w:val="0"/>
                              <w:marBottom w:val="180"/>
                              <w:divBdr>
                                <w:top w:val="none" w:sz="0" w:space="0" w:color="auto"/>
                                <w:left w:val="none" w:sz="0" w:space="0" w:color="auto"/>
                                <w:bottom w:val="none" w:sz="0" w:space="0" w:color="auto"/>
                                <w:right w:val="none" w:sz="0" w:space="0" w:color="auto"/>
                              </w:divBdr>
                              <w:divsChild>
                                <w:div w:id="561410895">
                                  <w:marLeft w:val="0"/>
                                  <w:marRight w:val="300"/>
                                  <w:marTop w:val="0"/>
                                  <w:marBottom w:val="0"/>
                                  <w:divBdr>
                                    <w:top w:val="none" w:sz="0" w:space="0" w:color="auto"/>
                                    <w:left w:val="none" w:sz="0" w:space="0" w:color="auto"/>
                                    <w:bottom w:val="none" w:sz="0" w:space="0" w:color="auto"/>
                                    <w:right w:val="none" w:sz="0" w:space="0" w:color="auto"/>
                                  </w:divBdr>
                                </w:div>
                                <w:div w:id="1101268287">
                                  <w:marLeft w:val="0"/>
                                  <w:marRight w:val="0"/>
                                  <w:marTop w:val="0"/>
                                  <w:marBottom w:val="0"/>
                                  <w:divBdr>
                                    <w:top w:val="none" w:sz="0" w:space="0" w:color="auto"/>
                                    <w:left w:val="none" w:sz="0" w:space="0" w:color="auto"/>
                                    <w:bottom w:val="none" w:sz="0" w:space="0" w:color="auto"/>
                                    <w:right w:val="none" w:sz="0" w:space="0" w:color="auto"/>
                                  </w:divBdr>
                                </w:div>
                              </w:divsChild>
                            </w:div>
                            <w:div w:id="1992320179">
                              <w:marLeft w:val="0"/>
                              <w:marRight w:val="0"/>
                              <w:marTop w:val="0"/>
                              <w:marBottom w:val="180"/>
                              <w:divBdr>
                                <w:top w:val="none" w:sz="0" w:space="0" w:color="auto"/>
                                <w:left w:val="none" w:sz="0" w:space="0" w:color="auto"/>
                                <w:bottom w:val="none" w:sz="0" w:space="0" w:color="auto"/>
                                <w:right w:val="none" w:sz="0" w:space="0" w:color="auto"/>
                              </w:divBdr>
                              <w:divsChild>
                                <w:div w:id="1897814525">
                                  <w:marLeft w:val="0"/>
                                  <w:marRight w:val="300"/>
                                  <w:marTop w:val="0"/>
                                  <w:marBottom w:val="0"/>
                                  <w:divBdr>
                                    <w:top w:val="none" w:sz="0" w:space="0" w:color="auto"/>
                                    <w:left w:val="none" w:sz="0" w:space="0" w:color="auto"/>
                                    <w:bottom w:val="none" w:sz="0" w:space="0" w:color="auto"/>
                                    <w:right w:val="none" w:sz="0" w:space="0" w:color="auto"/>
                                  </w:divBdr>
                                </w:div>
                                <w:div w:id="1637830364">
                                  <w:marLeft w:val="0"/>
                                  <w:marRight w:val="0"/>
                                  <w:marTop w:val="0"/>
                                  <w:marBottom w:val="0"/>
                                  <w:divBdr>
                                    <w:top w:val="none" w:sz="0" w:space="0" w:color="auto"/>
                                    <w:left w:val="none" w:sz="0" w:space="0" w:color="auto"/>
                                    <w:bottom w:val="none" w:sz="0" w:space="0" w:color="auto"/>
                                    <w:right w:val="none" w:sz="0" w:space="0" w:color="auto"/>
                                  </w:divBdr>
                                </w:div>
                              </w:divsChild>
                            </w:div>
                            <w:div w:id="342243102">
                              <w:marLeft w:val="0"/>
                              <w:marRight w:val="0"/>
                              <w:marTop w:val="0"/>
                              <w:marBottom w:val="180"/>
                              <w:divBdr>
                                <w:top w:val="none" w:sz="0" w:space="0" w:color="auto"/>
                                <w:left w:val="none" w:sz="0" w:space="0" w:color="auto"/>
                                <w:bottom w:val="none" w:sz="0" w:space="0" w:color="auto"/>
                                <w:right w:val="none" w:sz="0" w:space="0" w:color="auto"/>
                              </w:divBdr>
                              <w:divsChild>
                                <w:div w:id="1155073047">
                                  <w:marLeft w:val="0"/>
                                  <w:marRight w:val="300"/>
                                  <w:marTop w:val="0"/>
                                  <w:marBottom w:val="0"/>
                                  <w:divBdr>
                                    <w:top w:val="none" w:sz="0" w:space="0" w:color="auto"/>
                                    <w:left w:val="none" w:sz="0" w:space="0" w:color="auto"/>
                                    <w:bottom w:val="none" w:sz="0" w:space="0" w:color="auto"/>
                                    <w:right w:val="none" w:sz="0" w:space="0" w:color="auto"/>
                                  </w:divBdr>
                                </w:div>
                                <w:div w:id="1664745476">
                                  <w:marLeft w:val="0"/>
                                  <w:marRight w:val="0"/>
                                  <w:marTop w:val="0"/>
                                  <w:marBottom w:val="0"/>
                                  <w:divBdr>
                                    <w:top w:val="none" w:sz="0" w:space="0" w:color="auto"/>
                                    <w:left w:val="none" w:sz="0" w:space="0" w:color="auto"/>
                                    <w:bottom w:val="none" w:sz="0" w:space="0" w:color="auto"/>
                                    <w:right w:val="none" w:sz="0" w:space="0" w:color="auto"/>
                                  </w:divBdr>
                                </w:div>
                              </w:divsChild>
                            </w:div>
                            <w:div w:id="185560521">
                              <w:marLeft w:val="0"/>
                              <w:marRight w:val="0"/>
                              <w:marTop w:val="0"/>
                              <w:marBottom w:val="180"/>
                              <w:divBdr>
                                <w:top w:val="none" w:sz="0" w:space="0" w:color="auto"/>
                                <w:left w:val="none" w:sz="0" w:space="0" w:color="auto"/>
                                <w:bottom w:val="none" w:sz="0" w:space="0" w:color="auto"/>
                                <w:right w:val="none" w:sz="0" w:space="0" w:color="auto"/>
                              </w:divBdr>
                              <w:divsChild>
                                <w:div w:id="282614733">
                                  <w:marLeft w:val="0"/>
                                  <w:marRight w:val="300"/>
                                  <w:marTop w:val="0"/>
                                  <w:marBottom w:val="0"/>
                                  <w:divBdr>
                                    <w:top w:val="none" w:sz="0" w:space="0" w:color="auto"/>
                                    <w:left w:val="none" w:sz="0" w:space="0" w:color="auto"/>
                                    <w:bottom w:val="none" w:sz="0" w:space="0" w:color="auto"/>
                                    <w:right w:val="none" w:sz="0" w:space="0" w:color="auto"/>
                                  </w:divBdr>
                                </w:div>
                                <w:div w:id="1652102065">
                                  <w:marLeft w:val="0"/>
                                  <w:marRight w:val="0"/>
                                  <w:marTop w:val="0"/>
                                  <w:marBottom w:val="0"/>
                                  <w:divBdr>
                                    <w:top w:val="none" w:sz="0" w:space="0" w:color="auto"/>
                                    <w:left w:val="none" w:sz="0" w:space="0" w:color="auto"/>
                                    <w:bottom w:val="none" w:sz="0" w:space="0" w:color="auto"/>
                                    <w:right w:val="none" w:sz="0" w:space="0" w:color="auto"/>
                                  </w:divBdr>
                                </w:div>
                              </w:divsChild>
                            </w:div>
                            <w:div w:id="2020037260">
                              <w:marLeft w:val="0"/>
                              <w:marRight w:val="0"/>
                              <w:marTop w:val="0"/>
                              <w:marBottom w:val="180"/>
                              <w:divBdr>
                                <w:top w:val="none" w:sz="0" w:space="0" w:color="auto"/>
                                <w:left w:val="none" w:sz="0" w:space="0" w:color="auto"/>
                                <w:bottom w:val="none" w:sz="0" w:space="0" w:color="auto"/>
                                <w:right w:val="none" w:sz="0" w:space="0" w:color="auto"/>
                              </w:divBdr>
                              <w:divsChild>
                                <w:div w:id="1448624752">
                                  <w:marLeft w:val="0"/>
                                  <w:marRight w:val="300"/>
                                  <w:marTop w:val="0"/>
                                  <w:marBottom w:val="0"/>
                                  <w:divBdr>
                                    <w:top w:val="none" w:sz="0" w:space="0" w:color="auto"/>
                                    <w:left w:val="none" w:sz="0" w:space="0" w:color="auto"/>
                                    <w:bottom w:val="none" w:sz="0" w:space="0" w:color="auto"/>
                                    <w:right w:val="none" w:sz="0" w:space="0" w:color="auto"/>
                                  </w:divBdr>
                                </w:div>
                                <w:div w:id="15055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483985">
          <w:marLeft w:val="0"/>
          <w:marRight w:val="0"/>
          <w:marTop w:val="0"/>
          <w:marBottom w:val="0"/>
          <w:divBdr>
            <w:top w:val="none" w:sz="0" w:space="0" w:color="auto"/>
            <w:left w:val="none" w:sz="0" w:space="0" w:color="auto"/>
            <w:bottom w:val="none" w:sz="0" w:space="0" w:color="auto"/>
            <w:right w:val="none" w:sz="0" w:space="0" w:color="auto"/>
          </w:divBdr>
          <w:divsChild>
            <w:div w:id="598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dadyslexia.org.uk/shop/books" TargetMode="External"/><Relationship Id="rId13" Type="http://schemas.openxmlformats.org/officeDocument/2006/relationships/hyperlink" Target="https://www.mathsexplained.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eadspell.com" TargetMode="External"/><Relationship Id="rId12" Type="http://schemas.openxmlformats.org/officeDocument/2006/relationships/hyperlink" Target="https://gaeloideachas.ie/launch-of-new-dyslexia-bookl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bility.com" TargetMode="External"/><Relationship Id="rId1" Type="http://schemas.openxmlformats.org/officeDocument/2006/relationships/numbering" Target="numbering.xml"/><Relationship Id="rId6" Type="http://schemas.openxmlformats.org/officeDocument/2006/relationships/hyperlink" Target="https://www.mathsexplained.co.uk/" TargetMode="External"/><Relationship Id="rId11" Type="http://schemas.openxmlformats.org/officeDocument/2006/relationships/hyperlink" Target="https://www.dyslexiascotland.org.uk/" TargetMode="External"/><Relationship Id="rId5" Type="http://schemas.openxmlformats.org/officeDocument/2006/relationships/image" Target="media/image1.emf"/><Relationship Id="rId15" Type="http://schemas.openxmlformats.org/officeDocument/2006/relationships/hyperlink" Target="http://www.readspell.com" TargetMode="External"/><Relationship Id="rId10" Type="http://schemas.openxmlformats.org/officeDocument/2006/relationships/hyperlink" Target="http://www.dyslex.ie" TargetMode="External"/><Relationship Id="rId4" Type="http://schemas.openxmlformats.org/officeDocument/2006/relationships/webSettings" Target="webSettings.xml"/><Relationship Id="rId9" Type="http://schemas.openxmlformats.org/officeDocument/2006/relationships/hyperlink" Target="https://www.bdadyslexia.org.uk/search?q=dyscalculia" TargetMode="External"/><Relationship Id="rId14" Type="http://schemas.openxmlformats.org/officeDocument/2006/relationships/hyperlink" Target="https://www.callscotland.org.uk/mystudy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828</TotalTime>
  <Pages>1</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2020-12-05T13:26:00Z</cp:lastPrinted>
  <dcterms:created xsi:type="dcterms:W3CDTF">2021-01-06T17:37:00Z</dcterms:created>
  <dcterms:modified xsi:type="dcterms:W3CDTF">2021-01-07T09:55:00Z</dcterms:modified>
</cp:coreProperties>
</file>